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ZARZĄDZENIE W SPRAWIE PRACY W WYSOKICH TEMPERATURACH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Wprowadzenie rozwiązań technicznych i organizacyjnych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Zarządzenie nr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 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art. 207 § 2 i art. 226 Kodeksu pracy oraz § 30a rozporządzenia w sprawie ogólnych przepisów bezpieczeństwa i higieny pracy zarządzam, co następuje: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1. Progi temperatury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Ustęp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Próg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Gdzie i przy jakiej pracy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Skutek przekroczenia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1 zd. 1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35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pomieszczenia pracy, każda praca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należy zapewnić temperaturę niewyższą, chyba że nie pozwalają na to względy technologiczne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1 zd. 2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32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otwarta przestrzeń, prace z wysiłkiem fizycznym powyżej progu wydatku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temperatura nie może być wyższa, chyba że nie pozwalają na to względy technologiczne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2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próg z ust. 1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pomieszczenia i otwarta przestrzeń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 nie można wykonywać w czasie, w którym próg przekracza temperatura z uwagi na warunki atmosferyczne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3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28 °C, a przy pracach z wysiłkiem 25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pomieszczenia pracy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rozwiązania techniczne obniżające lub ograniczające wzrost temperatury albo rozwiązania organizacyjne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4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wszystkie prace na otwartej przestrzeni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rozwiązania organizacyjne minimalizujące wpływ temperatury na zdrowie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2. Stanowiska objęte zarządzeniem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Obowiązujący próg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3. Rozwiązania techniczne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Rozwiązanie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 wdrożenia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4. Rozwiązania organizacyjne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Rozwiązania wymienione poniżej zostały ustalone po konsultacji, której przebieg opisuje protokół z dnia ................................ Zostały one podane do wiadomości pracowników w sposób przyjęty u pracodawcy.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Rozwiązanie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Okres stosowania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5. Wstrzymanie pracy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 czasie, w którym temperatura z uwagi na warunki atmosferyczne przekracza odpowiedni próg określony w § 1 dla danego stanowiska, prac nie wykonuje się. Osobą uprawnioną do wstrzymania prac na stanowisku jest 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Niezależnie od powyższego, w razie stwierdzenia bezpośredniego zagrożenia dla życia lub zdrowia pracowników osoba kierująca pracownikami jest obowiązana niezwłocznie wstrzymać prace i podjąć działania w celu usunięcia zagrożenia.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6. Napoje profilaktyczne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Zasady zapewnienia napojów określa odrębne porozumienie zawarte z zakładowymi organizacjami związkowymi, a przy ich braku ustalone po uzyskaniu opinii przedstawicieli pracowników.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§ 7. Wejście w życie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Zarządzenie wchodzi w życie z dniem ................................, nie wcześniej niż 11 stycznia 2027 r., to jest z dniem wejścia w życie § 30a.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Zapoznano: przedstawiciele pracowników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Ministra Pracy i Polityki Socjalnej z 26 września 1997 r. w sprawie ogólnych przepisów bezpieczeństwa i higieny pracy (t.j. Dz. U. z 2003 r. poz. 1650, ze zm.), w brzmieniu nadanym rozporządzeniem Ministra Rodziny, Pracy i Polityki Społecznej z 9 lipca 2026 r. (Dz. U. poz. 927); § 40 ust. 2 tego rozporządzenia; § 5 rozporządzenia Rady Ministrów z 28 maja 1996 r. w sprawie profilaktycznych posiłków i napojów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Zarzadzenie praca w wysokich temperaturach</dc:title>
  <dc:creator>NEW PROJECT Andrzej Brzeziński</dc:creator>
  <dc:description>Temperatura w pracy od 11 stycznia 2027 r. NEW PROJECT Andrzej Brzeziński.</dc:description>
  <cp:lastModifiedBy>Un-named</cp:lastModifiedBy>
  <cp:revision>1</cp:revision>
  <dcterms:created xsi:type="dcterms:W3CDTF">2026-08-29T17:00:05.119Z</dcterms:created>
  <dcterms:modified xsi:type="dcterms:W3CDTF">2026-08-29T17:00:05.119Z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