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podmiotu sporządzającego kartę)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WYJAŚNIENIA POSZKODOWANEGO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karty wypadku. Podstawa: § 3 ust. 1 pkt 3 rozporządzenia MRiPS z 23.01.2022 r.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poszkodowanego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Tytuł ubezpieczenia wypadkowego: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Zakres wykonywanych czynności: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Wyjaśnienia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Proszę opisać własnymi słowami przebieg zdarzenia: co robił(a) Pan/Pani bezpośrednio przed wypadkiem, jak doszło do zdarzenia i co działo się później.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Pytania pomocnicze: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Jaka czynność była wykonywana w chwili wypadku i czy mieściła się w zakresie umowy albo prowadzonej działalności?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Czy używane były maszyny, urządzenia lub narzędzia? Czy działały prawidłowo?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Czy stosowane były środki ochrony indywidualnej? Jakie?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ListParagraph"/>
        <w:numPr>
          <w:ilvl w:val="0"/>
          <w:numId w:val="2"/>
        </w:numPr>
      </w:pPr>
      <w:r>
        <w:rPr>
          <w:rFonts w:ascii="Calibri" w:cs="Calibri" w:eastAsia="Calibri" w:hAnsi="Calibri"/>
          <w:sz w:val="22"/>
          <w:szCs w:val="22"/>
        </w:rPr>
        <w:t xml:space="preserve">Czy wcześniej zgłaszał(a) Pan/Pani zagrożenia lub usterki związane z miejscem albo sposobem wykonywania pracy?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powyższe wyjaśnienia złożyłem(-am) dobrowolnie, są zgodne z prawdą, a protokół odczytano mi przed podpisaniem.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osoby przyjmującej wyjaśnienia)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Wyjaśnienia zbiera się, jeżeli stan zdrowia poszkodowanego na to pozwala. Jeżeli nie jest to możliwe, fakt ten warto odnotować w karcie wypadku wraz z podaniem przyczyny.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Wyjaśnienia Poszkodowanego</dc:title>
  <dc:subject>Karta wypadku: zleceniobiorcy, samozatrudnieni i inne tytuły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2026-08-20T19:04:27.302Z</dcterms:created>
  <dcterms:modified xsi:type="dcterms:W3CDTF">2026-08-20T19:04:27.302Z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