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rFonts w:ascii="Calibri" w:cs="Calibri" w:eastAsia="Calibri" w:hAnsi="Calibri"/>
          <w:color w:val="1F2937"/>
          <w:sz w:val="21"/>
          <w:szCs w:val="21"/>
        </w:rPr>
        <w:t xml:space="preserve"> </w:t>
      </w:r>
      <w:r>
        <w:rPr>
          <w:rFonts w:ascii="Calibri" w:cs="Calibri" w:eastAsia="Calibri" w:hAnsi="Calibri"/>
          <w:color w:val="595959"/>
          <w:sz w:val="21"/>
          <w:szCs w:val="21"/>
        </w:rPr>
        <w:t xml:space="preserve">..............................................</w:t>
      </w:r>
    </w:p>
    <w:p>
      <w:pPr>
        <w:spacing w:after="200"/>
      </w:pPr>
      <w:r>
        <w:rPr>
          <w:rFonts w:ascii="Calibri" w:cs="Calibri" w:eastAsia="Calibri" w:hAnsi="Calibri"/>
          <w:color w:val="595959"/>
          <w:sz w:val="16"/>
          <w:szCs w:val="16"/>
        </w:rPr>
        <w:t xml:space="preserve">(imię i nazwisko pracownika, stanowisko, komórka organizacyjna)</w:t>
      </w:r>
    </w:p>
    <w:p>
      <w:pPr>
        <w:spacing w:after="200"/>
        <w:jc w:val="center"/>
      </w:pPr>
      <w:r>
        <w:rPr>
          <w:rFonts w:ascii="Calibri" w:cs="Calibri" w:eastAsia="Calibri" w:hAnsi="Calibri"/>
          <w:b/>
          <w:bCs/>
          <w:color w:val="0F172A"/>
          <w:sz w:val="30"/>
          <w:szCs w:val="30"/>
        </w:rPr>
        <w:t xml:space="preserve">KARTA OCENY SKUTECZNOŚCI SZKOLENIA</w:t>
      </w:r>
    </w:p>
    <w:p>
      <w:pPr>
        <w:spacing w:after="260"/>
        <w:jc w:val="center"/>
      </w:pPr>
      <w:r>
        <w:rPr>
          <w:rFonts w:ascii="Calibri" w:cs="Calibri" w:eastAsia="Calibri" w:hAnsi="Calibri"/>
          <w:i/>
          <w:iCs/>
          <w:color w:val="595959"/>
          <w:sz w:val="20"/>
          <w:szCs w:val="20"/>
        </w:rPr>
        <w:t xml:space="preserve">sprawdzenie na stanowisku pracy po 30 do 60 dniach od szkolenia</w:t>
      </w:r>
    </w:p>
    <w:p>
      <w:pPr>
        <w:spacing w:after="120"/>
        <w:jc w:val="both"/>
      </w:pPr>
      <w:r>
        <w:rPr>
          <w:rFonts w:ascii="Calibri" w:cs="Calibri" w:eastAsia="Calibri" w:hAnsi="Calibri"/>
          <w:b w:val="false"/>
          <w:bCs w:val="false"/>
          <w:i w:val="false"/>
          <w:iCs w:val="false"/>
          <w:color w:val="1F2937"/>
          <w:sz w:val="21"/>
          <w:szCs w:val="21"/>
        </w:rPr>
        <w:t xml:space="preserve">Rozporządzenie kończy szkolenie okresowe egzaminem i zaświadczeniem i niczego więcej nie wymaga. Normy ISO 9001, ISO 14001, ISO 45001 oraz IATF 16949 wymagają dodatkowo oceny skuteczności podjętego działania, czyli odpowiedzi na pytanie, czy szkolenie przełożyło się na sposób wykonywania pracy. Ta karta jest zapisem takiej oceny.</w:t>
      </w:r>
    </w:p>
    <w:p>
      <w:pPr>
        <w:spacing w:after="120" w:before="260"/>
      </w:pPr>
      <w:r>
        <w:rPr>
          <w:rFonts w:ascii="Calibri" w:cs="Calibri" w:eastAsia="Calibri" w:hAnsi="Calibri"/>
          <w:b/>
          <w:bCs/>
          <w:color w:val="0F172A"/>
          <w:sz w:val="24"/>
          <w:szCs w:val="24"/>
        </w:rPr>
        <w:t xml:space="preserve">Czego dotyczy ocena</w:t>
      </w:r>
    </w:p>
    <w:tbl>
      <w:tblPr>
        <w:tblW w:type="pct" w:w="100%"/>
        <w:tblBorders>
          <w:top w:val="single" w:color="C9D2E0" w:sz="4"/>
          <w:left w:val="single" w:color="C9D2E0" w:sz="4"/>
          <w:bottom w:val="single" w:color="C9D2E0" w:sz="4"/>
          <w:right w:val="single" w:color="C9D2E0" w:sz="4"/>
          <w:insideH w:val="single" w:color="C9D2E0" w:sz="4"/>
          <w:insideV w:val="single" w:color="C9D2E0" w:sz="4"/>
        </w:tblBorders>
      </w:tblPr>
      <w:tblGrid>
        <w:gridCol w:w="100"/>
        <w:gridCol w:w="100"/>
      </w:tblGrid>
      <w:tr>
        <w:trPr>
          <w:tblHeader/>
        </w:trPr>
        <w:tc>
          <w:tcPr>
            <w:tcW w:type="pct" w:w="50%"/>
            <w:shd w:fill="0F172A"/>
          </w:tcPr>
          <w:p>
            <w:pPr>
              <w:jc w:val="left"/>
            </w:pPr>
            <w:r>
              <w:rPr>
                <w:rFonts w:ascii="Calibri" w:cs="Calibri" w:eastAsia="Calibri" w:hAnsi="Calibri"/>
                <w:b/>
                <w:bCs/>
                <w:color w:val="FFFFFF"/>
                <w:sz w:val="19"/>
                <w:szCs w:val="19"/>
              </w:rPr>
              <w:t xml:space="preserve">Pozycja</w:t>
            </w:r>
          </w:p>
        </w:tc>
        <w:tc>
          <w:tcPr>
            <w:tcW w:type="pct" w:w="50%"/>
            <w:shd w:fill="0F172A"/>
          </w:tcPr>
          <w:p>
            <w:pPr>
              <w:jc w:val="left"/>
            </w:pPr>
            <w:r>
              <w:rPr>
                <w:rFonts w:ascii="Calibri" w:cs="Calibri" w:eastAsia="Calibri" w:hAnsi="Calibri"/>
                <w:b/>
                <w:bCs/>
                <w:color w:val="FFFFFF"/>
                <w:sz w:val="19"/>
                <w:szCs w:val="19"/>
              </w:rPr>
              <w:t xml:space="preserve">Wpis</w:t>
            </w:r>
          </w:p>
        </w:tc>
      </w:tr>
      <w:tr>
        <w:tc>
          <w:tcPr>
            <w:tcW w:type="pct" w:w="50%"/>
          </w:tcPr>
          <w:p>
            <w:pPr>
              <w:jc w:val="left"/>
            </w:pPr>
            <w:r>
              <w:rPr>
                <w:rFonts w:ascii="Calibri" w:cs="Calibri" w:eastAsia="Calibri" w:hAnsi="Calibri"/>
                <w:b w:val="false"/>
                <w:bCs w:val="false"/>
                <w:color w:val="1F2937"/>
                <w:sz w:val="19"/>
                <w:szCs w:val="19"/>
              </w:rPr>
              <w:t xml:space="preserve">Szkolenie (rodzaj, data, numer zaświadczenia)</w:t>
            </w:r>
          </w:p>
        </w:tc>
        <w:tc>
          <w:tcPr>
            <w:tcW w:type="pct" w:w="50%"/>
          </w:tcPr>
          <w:p>
            <w:pPr>
              <w:jc w:val="left"/>
            </w:pPr>
            <w:r>
              <w:rPr>
                <w:rFonts w:ascii="Calibri" w:cs="Calibri" w:eastAsia="Calibri" w:hAnsi="Calibri"/>
                <w:b w:val="false"/>
                <w:bCs w:val="false"/>
                <w:color w:val="1F2937"/>
                <w:sz w:val="19"/>
                <w:szCs w:val="19"/>
              </w:rPr>
              <w:t xml:space="preserve"/>
            </w:r>
          </w:p>
        </w:tc>
      </w:tr>
      <w:tr>
        <w:tc>
          <w:tcPr>
            <w:tcW w:type="pct" w:w="50%"/>
          </w:tcPr>
          <w:p>
            <w:pPr>
              <w:jc w:val="left"/>
            </w:pPr>
            <w:r>
              <w:rPr>
                <w:rFonts w:ascii="Calibri" w:cs="Calibri" w:eastAsia="Calibri" w:hAnsi="Calibri"/>
                <w:b w:val="false"/>
                <w:bCs w:val="false"/>
                <w:color w:val="1F2937"/>
                <w:sz w:val="19"/>
                <w:szCs w:val="19"/>
              </w:rPr>
              <w:t xml:space="preserve">Data oceny</w:t>
            </w:r>
          </w:p>
        </w:tc>
        <w:tc>
          <w:tcPr>
            <w:tcW w:type="pct" w:w="50%"/>
          </w:tcPr>
          <w:p>
            <w:pPr>
              <w:jc w:val="left"/>
            </w:pPr>
            <w:r>
              <w:rPr>
                <w:rFonts w:ascii="Calibri" w:cs="Calibri" w:eastAsia="Calibri" w:hAnsi="Calibri"/>
                <w:b w:val="false"/>
                <w:bCs w:val="false"/>
                <w:color w:val="1F2937"/>
                <w:sz w:val="19"/>
                <w:szCs w:val="19"/>
              </w:rPr>
              <w:t xml:space="preserve"/>
            </w:r>
          </w:p>
        </w:tc>
      </w:tr>
      <w:tr>
        <w:tc>
          <w:tcPr>
            <w:tcW w:type="pct" w:w="50%"/>
          </w:tcPr>
          <w:p>
            <w:pPr>
              <w:jc w:val="left"/>
            </w:pPr>
            <w:r>
              <w:rPr>
                <w:rFonts w:ascii="Calibri" w:cs="Calibri" w:eastAsia="Calibri" w:hAnsi="Calibri"/>
                <w:b w:val="false"/>
                <w:bCs w:val="false"/>
                <w:color w:val="1F2937"/>
                <w:sz w:val="19"/>
                <w:szCs w:val="19"/>
              </w:rPr>
              <w:t xml:space="preserve">Liczba dni od szkolenia</w:t>
            </w:r>
          </w:p>
        </w:tc>
        <w:tc>
          <w:tcPr>
            <w:tcW w:type="pct" w:w="50%"/>
          </w:tcPr>
          <w:p>
            <w:pPr>
              <w:jc w:val="left"/>
            </w:pPr>
            <w:r>
              <w:rPr>
                <w:rFonts w:ascii="Calibri" w:cs="Calibri" w:eastAsia="Calibri" w:hAnsi="Calibri"/>
                <w:b w:val="false"/>
                <w:bCs w:val="false"/>
                <w:color w:val="1F2937"/>
                <w:sz w:val="19"/>
                <w:szCs w:val="19"/>
              </w:rPr>
              <w:t xml:space="preserve"/>
            </w:r>
          </w:p>
        </w:tc>
      </w:tr>
      <w:tr>
        <w:tc>
          <w:tcPr>
            <w:tcW w:type="pct" w:w="50%"/>
          </w:tcPr>
          <w:p>
            <w:pPr>
              <w:jc w:val="left"/>
            </w:pPr>
            <w:r>
              <w:rPr>
                <w:rFonts w:ascii="Calibri" w:cs="Calibri" w:eastAsia="Calibri" w:hAnsi="Calibri"/>
                <w:b w:val="false"/>
                <w:bCs w:val="false"/>
                <w:color w:val="1F2937"/>
                <w:sz w:val="19"/>
                <w:szCs w:val="19"/>
              </w:rPr>
              <w:t xml:space="preserve">Oceniający (imię, nazwisko, stanowisko)</w:t>
            </w:r>
          </w:p>
        </w:tc>
        <w:tc>
          <w:tcPr>
            <w:tcW w:type="pct" w:w="50%"/>
          </w:tcPr>
          <w:p>
            <w:pPr>
              <w:jc w:val="left"/>
            </w:pPr>
            <w:r>
              <w:rPr>
                <w:rFonts w:ascii="Calibri" w:cs="Calibri" w:eastAsia="Calibri" w:hAnsi="Calibri"/>
                <w:b w:val="false"/>
                <w:bCs w:val="false"/>
                <w:color w:val="1F2937"/>
                <w:sz w:val="19"/>
                <w:szCs w:val="19"/>
              </w:rPr>
              <w:t xml:space="preserve"/>
            </w:r>
          </w:p>
        </w:tc>
      </w:tr>
    </w:tbl>
    <w:p>
      <w:pPr>
        <w:spacing w:after="120" w:before="260"/>
      </w:pPr>
      <w:r>
        <w:rPr>
          <w:rFonts w:ascii="Calibri" w:cs="Calibri" w:eastAsia="Calibri" w:hAnsi="Calibri"/>
          <w:b/>
          <w:bCs/>
          <w:color w:val="0F172A"/>
          <w:sz w:val="24"/>
          <w:szCs w:val="24"/>
        </w:rPr>
        <w:t xml:space="preserve">Obserwacja na stanowisku pracy</w:t>
      </w:r>
    </w:p>
    <w:tbl>
      <w:tblPr>
        <w:tblW w:type="pct" w:w="100%"/>
        <w:tblBorders>
          <w:top w:val="single" w:color="C9D2E0" w:sz="4"/>
          <w:left w:val="single" w:color="C9D2E0" w:sz="4"/>
          <w:bottom w:val="single" w:color="C9D2E0" w:sz="4"/>
          <w:right w:val="single" w:color="C9D2E0" w:sz="4"/>
          <w:insideH w:val="single" w:color="C9D2E0" w:sz="4"/>
          <w:insideV w:val="single" w:color="C9D2E0" w:sz="4"/>
        </w:tblBorders>
      </w:tblPr>
      <w:tblGrid>
        <w:gridCol w:w="100"/>
        <w:gridCol w:w="100"/>
        <w:gridCol w:w="100"/>
      </w:tblGrid>
      <w:tr>
        <w:trPr>
          <w:tblHeader/>
        </w:trPr>
        <w:tc>
          <w:tcPr>
            <w:tcW w:type="pct" w:w="46%"/>
            <w:shd w:fill="0F172A"/>
          </w:tcPr>
          <w:p>
            <w:pPr>
              <w:jc w:val="left"/>
            </w:pPr>
            <w:r>
              <w:rPr>
                <w:rFonts w:ascii="Calibri" w:cs="Calibri" w:eastAsia="Calibri" w:hAnsi="Calibri"/>
                <w:b/>
                <w:bCs/>
                <w:color w:val="FFFFFF"/>
                <w:sz w:val="19"/>
                <w:szCs w:val="19"/>
              </w:rPr>
              <w:t xml:space="preserve">Zachowanie objęte szkoleniem</w:t>
            </w:r>
          </w:p>
        </w:tc>
        <w:tc>
          <w:tcPr>
            <w:tcW w:type="pct" w:w="26%"/>
            <w:shd w:fill="0F172A"/>
          </w:tcPr>
          <w:p>
            <w:pPr>
              <w:jc w:val="left"/>
            </w:pPr>
            <w:r>
              <w:rPr>
                <w:rFonts w:ascii="Calibri" w:cs="Calibri" w:eastAsia="Calibri" w:hAnsi="Calibri"/>
                <w:b/>
                <w:bCs/>
                <w:color w:val="FFFFFF"/>
                <w:sz w:val="19"/>
                <w:szCs w:val="19"/>
              </w:rPr>
              <w:t xml:space="preserve">Obserwowane (tak, nie, nie dotyczy)</w:t>
            </w:r>
          </w:p>
        </w:tc>
        <w:tc>
          <w:tcPr>
            <w:tcW w:type="pct" w:w="28%"/>
            <w:shd w:fill="0F172A"/>
          </w:tcPr>
          <w:p>
            <w:pPr>
              <w:jc w:val="left"/>
            </w:pPr>
            <w:r>
              <w:rPr>
                <w:rFonts w:ascii="Calibri" w:cs="Calibri" w:eastAsia="Calibri" w:hAnsi="Calibri"/>
                <w:b/>
                <w:bCs/>
                <w:color w:val="FFFFFF"/>
                <w:sz w:val="19"/>
                <w:szCs w:val="19"/>
              </w:rPr>
              <w:t xml:space="preserve">Uwaga</w:t>
            </w:r>
          </w:p>
        </w:tc>
      </w:tr>
      <w:tr>
        <w:tc>
          <w:tcPr>
            <w:tcW w:type="pct" w:w="46%"/>
          </w:tcPr>
          <w:p>
            <w:pPr>
              <w:jc w:val="left"/>
            </w:pPr>
            <w:r>
              <w:rPr>
                <w:rFonts w:ascii="Calibri" w:cs="Calibri" w:eastAsia="Calibri" w:hAnsi="Calibri"/>
                <w:b w:val="false"/>
                <w:bCs w:val="false"/>
                <w:color w:val="1F2937"/>
                <w:sz w:val="19"/>
                <w:szCs w:val="19"/>
              </w:rPr>
              <w:t xml:space="preserve"/>
            </w:r>
          </w:p>
        </w:tc>
        <w:tc>
          <w:tcPr>
            <w:tcW w:type="pct" w:w="26%"/>
          </w:tcPr>
          <w:p>
            <w:pPr>
              <w:jc w:val="left"/>
            </w:pPr>
            <w:r>
              <w:rPr>
                <w:rFonts w:ascii="Calibri" w:cs="Calibri" w:eastAsia="Calibri" w:hAnsi="Calibri"/>
                <w:b w:val="false"/>
                <w:bCs w:val="false"/>
                <w:color w:val="1F2937"/>
                <w:sz w:val="19"/>
                <w:szCs w:val="19"/>
              </w:rPr>
              <w:t xml:space="preserve"/>
            </w:r>
          </w:p>
        </w:tc>
        <w:tc>
          <w:tcPr>
            <w:tcW w:type="pct" w:w="28%"/>
          </w:tcPr>
          <w:p>
            <w:pPr>
              <w:jc w:val="left"/>
            </w:pPr>
            <w:r>
              <w:rPr>
                <w:rFonts w:ascii="Calibri" w:cs="Calibri" w:eastAsia="Calibri" w:hAnsi="Calibri"/>
                <w:b w:val="false"/>
                <w:bCs w:val="false"/>
                <w:color w:val="1F2937"/>
                <w:sz w:val="19"/>
                <w:szCs w:val="19"/>
              </w:rPr>
              <w:t xml:space="preserve"/>
            </w:r>
          </w:p>
        </w:tc>
      </w:tr>
      <w:tr>
        <w:tc>
          <w:tcPr>
            <w:tcW w:type="pct" w:w="46%"/>
          </w:tcPr>
          <w:p>
            <w:pPr>
              <w:jc w:val="left"/>
            </w:pPr>
            <w:r>
              <w:rPr>
                <w:rFonts w:ascii="Calibri" w:cs="Calibri" w:eastAsia="Calibri" w:hAnsi="Calibri"/>
                <w:b w:val="false"/>
                <w:bCs w:val="false"/>
                <w:color w:val="1F2937"/>
                <w:sz w:val="19"/>
                <w:szCs w:val="19"/>
              </w:rPr>
              <w:t xml:space="preserve"/>
            </w:r>
          </w:p>
        </w:tc>
        <w:tc>
          <w:tcPr>
            <w:tcW w:type="pct" w:w="26%"/>
          </w:tcPr>
          <w:p>
            <w:pPr>
              <w:jc w:val="left"/>
            </w:pPr>
            <w:r>
              <w:rPr>
                <w:rFonts w:ascii="Calibri" w:cs="Calibri" w:eastAsia="Calibri" w:hAnsi="Calibri"/>
                <w:b w:val="false"/>
                <w:bCs w:val="false"/>
                <w:color w:val="1F2937"/>
                <w:sz w:val="19"/>
                <w:szCs w:val="19"/>
              </w:rPr>
              <w:t xml:space="preserve"/>
            </w:r>
          </w:p>
        </w:tc>
        <w:tc>
          <w:tcPr>
            <w:tcW w:type="pct" w:w="28%"/>
          </w:tcPr>
          <w:p>
            <w:pPr>
              <w:jc w:val="left"/>
            </w:pPr>
            <w:r>
              <w:rPr>
                <w:rFonts w:ascii="Calibri" w:cs="Calibri" w:eastAsia="Calibri" w:hAnsi="Calibri"/>
                <w:b w:val="false"/>
                <w:bCs w:val="false"/>
                <w:color w:val="1F2937"/>
                <w:sz w:val="19"/>
                <w:szCs w:val="19"/>
              </w:rPr>
              <w:t xml:space="preserve"/>
            </w:r>
          </w:p>
        </w:tc>
      </w:tr>
      <w:tr>
        <w:tc>
          <w:tcPr>
            <w:tcW w:type="pct" w:w="46%"/>
          </w:tcPr>
          <w:p>
            <w:pPr>
              <w:jc w:val="left"/>
            </w:pPr>
            <w:r>
              <w:rPr>
                <w:rFonts w:ascii="Calibri" w:cs="Calibri" w:eastAsia="Calibri" w:hAnsi="Calibri"/>
                <w:b w:val="false"/>
                <w:bCs w:val="false"/>
                <w:color w:val="1F2937"/>
                <w:sz w:val="19"/>
                <w:szCs w:val="19"/>
              </w:rPr>
              <w:t xml:space="preserve"/>
            </w:r>
          </w:p>
        </w:tc>
        <w:tc>
          <w:tcPr>
            <w:tcW w:type="pct" w:w="26%"/>
          </w:tcPr>
          <w:p>
            <w:pPr>
              <w:jc w:val="left"/>
            </w:pPr>
            <w:r>
              <w:rPr>
                <w:rFonts w:ascii="Calibri" w:cs="Calibri" w:eastAsia="Calibri" w:hAnsi="Calibri"/>
                <w:b w:val="false"/>
                <w:bCs w:val="false"/>
                <w:color w:val="1F2937"/>
                <w:sz w:val="19"/>
                <w:szCs w:val="19"/>
              </w:rPr>
              <w:t xml:space="preserve"/>
            </w:r>
          </w:p>
        </w:tc>
        <w:tc>
          <w:tcPr>
            <w:tcW w:type="pct" w:w="28%"/>
          </w:tcPr>
          <w:p>
            <w:pPr>
              <w:jc w:val="left"/>
            </w:pPr>
            <w:r>
              <w:rPr>
                <w:rFonts w:ascii="Calibri" w:cs="Calibri" w:eastAsia="Calibri" w:hAnsi="Calibri"/>
                <w:b w:val="false"/>
                <w:bCs w:val="false"/>
                <w:color w:val="1F2937"/>
                <w:sz w:val="19"/>
                <w:szCs w:val="19"/>
              </w:rPr>
              <w:t xml:space="preserve"/>
            </w:r>
          </w:p>
        </w:tc>
      </w:tr>
      <w:tr>
        <w:tc>
          <w:tcPr>
            <w:tcW w:type="pct" w:w="46%"/>
          </w:tcPr>
          <w:p>
            <w:pPr>
              <w:jc w:val="left"/>
            </w:pPr>
            <w:r>
              <w:rPr>
                <w:rFonts w:ascii="Calibri" w:cs="Calibri" w:eastAsia="Calibri" w:hAnsi="Calibri"/>
                <w:b w:val="false"/>
                <w:bCs w:val="false"/>
                <w:color w:val="1F2937"/>
                <w:sz w:val="19"/>
                <w:szCs w:val="19"/>
              </w:rPr>
              <w:t xml:space="preserve"/>
            </w:r>
          </w:p>
        </w:tc>
        <w:tc>
          <w:tcPr>
            <w:tcW w:type="pct" w:w="26%"/>
          </w:tcPr>
          <w:p>
            <w:pPr>
              <w:jc w:val="left"/>
            </w:pPr>
            <w:r>
              <w:rPr>
                <w:rFonts w:ascii="Calibri" w:cs="Calibri" w:eastAsia="Calibri" w:hAnsi="Calibri"/>
                <w:b w:val="false"/>
                <w:bCs w:val="false"/>
                <w:color w:val="1F2937"/>
                <w:sz w:val="19"/>
                <w:szCs w:val="19"/>
              </w:rPr>
              <w:t xml:space="preserve"/>
            </w:r>
          </w:p>
        </w:tc>
        <w:tc>
          <w:tcPr>
            <w:tcW w:type="pct" w:w="28%"/>
          </w:tcPr>
          <w:p>
            <w:pPr>
              <w:jc w:val="left"/>
            </w:pPr>
            <w:r>
              <w:rPr>
                <w:rFonts w:ascii="Calibri" w:cs="Calibri" w:eastAsia="Calibri" w:hAnsi="Calibri"/>
                <w:b w:val="false"/>
                <w:bCs w:val="false"/>
                <w:color w:val="1F2937"/>
                <w:sz w:val="19"/>
                <w:szCs w:val="19"/>
              </w:rPr>
              <w:t xml:space="preserve"/>
            </w:r>
          </w:p>
        </w:tc>
      </w:tr>
    </w:tbl>
    <w:p>
      <w:pPr>
        <w:spacing w:after="120" w:before="260"/>
      </w:pPr>
      <w:r>
        <w:rPr>
          <w:rFonts w:ascii="Calibri" w:cs="Calibri" w:eastAsia="Calibri" w:hAnsi="Calibri"/>
          <w:b/>
          <w:bCs/>
          <w:color w:val="0F172A"/>
          <w:sz w:val="24"/>
          <w:szCs w:val="24"/>
        </w:rPr>
        <w:t xml:space="preserve">Pytania sytuacyjne</w:t>
      </w:r>
    </w:p>
    <w:p>
      <w:pPr>
        <w:spacing w:after="120"/>
        <w:jc w:val="both"/>
      </w:pPr>
      <w:r>
        <w:rPr>
          <w:rFonts w:ascii="Calibri" w:cs="Calibri" w:eastAsia="Calibri" w:hAnsi="Calibri"/>
          <w:b w:val="false"/>
          <w:bCs w:val="false"/>
          <w:i w:val="false"/>
          <w:iCs w:val="false"/>
          <w:color w:val="595959"/>
          <w:sz w:val="18"/>
          <w:szCs w:val="18"/>
        </w:rPr>
        <w:t xml:space="preserve">Pytanie sytuacyjne opisuje zdarzenie z tego stanowiska i pyta, co pracownik zrobi. Wynik testu wiedzy tego nie zastępuje.</w:t>
      </w:r>
    </w:p>
    <w:tbl>
      <w:tblPr>
        <w:tblW w:type="pct" w:w="100%"/>
        <w:tblBorders>
          <w:top w:val="single" w:color="C9D2E0" w:sz="4"/>
          <w:left w:val="single" w:color="C9D2E0" w:sz="4"/>
          <w:bottom w:val="single" w:color="C9D2E0" w:sz="4"/>
          <w:right w:val="single" w:color="C9D2E0" w:sz="4"/>
          <w:insideH w:val="single" w:color="C9D2E0" w:sz="4"/>
          <w:insideV w:val="single" w:color="C9D2E0" w:sz="4"/>
        </w:tblBorders>
      </w:tblPr>
      <w:tblGrid>
        <w:gridCol w:w="100"/>
        <w:gridCol w:w="100"/>
        <w:gridCol w:w="100"/>
      </w:tblGrid>
      <w:tr>
        <w:trPr>
          <w:tblHeader/>
        </w:trPr>
        <w:tc>
          <w:tcPr>
            <w:tcW w:type="pct" w:w="36%"/>
            <w:shd w:fill="0F172A"/>
          </w:tcPr>
          <w:p>
            <w:pPr>
              <w:jc w:val="left"/>
            </w:pPr>
            <w:r>
              <w:rPr>
                <w:rFonts w:ascii="Calibri" w:cs="Calibri" w:eastAsia="Calibri" w:hAnsi="Calibri"/>
                <w:b/>
                <w:bCs/>
                <w:color w:val="FFFFFF"/>
                <w:sz w:val="19"/>
                <w:szCs w:val="19"/>
              </w:rPr>
              <w:t xml:space="preserve">Sytuacja</w:t>
            </w:r>
          </w:p>
        </w:tc>
        <w:tc>
          <w:tcPr>
            <w:tcW w:type="pct" w:w="32%"/>
            <w:shd w:fill="0F172A"/>
          </w:tcPr>
          <w:p>
            <w:pPr>
              <w:jc w:val="left"/>
            </w:pPr>
            <w:r>
              <w:rPr>
                <w:rFonts w:ascii="Calibri" w:cs="Calibri" w:eastAsia="Calibri" w:hAnsi="Calibri"/>
                <w:b/>
                <w:bCs/>
                <w:color w:val="FFFFFF"/>
                <w:sz w:val="19"/>
                <w:szCs w:val="19"/>
              </w:rPr>
              <w:t xml:space="preserve">Odpowiedź prawidłowa</w:t>
            </w:r>
          </w:p>
        </w:tc>
        <w:tc>
          <w:tcPr>
            <w:tcW w:type="pct" w:w="32%"/>
            <w:shd w:fill="0F172A"/>
          </w:tcPr>
          <w:p>
            <w:pPr>
              <w:jc w:val="left"/>
            </w:pPr>
            <w:r>
              <w:rPr>
                <w:rFonts w:ascii="Calibri" w:cs="Calibri" w:eastAsia="Calibri" w:hAnsi="Calibri"/>
                <w:b/>
                <w:bCs/>
                <w:color w:val="FFFFFF"/>
                <w:sz w:val="19"/>
                <w:szCs w:val="19"/>
              </w:rPr>
              <w:t xml:space="preserve">Odpowiedź udzielona</w:t>
            </w:r>
          </w:p>
        </w:tc>
      </w:tr>
      <w:tr>
        <w:tc>
          <w:tcPr>
            <w:tcW w:type="pct" w:w="36%"/>
          </w:tcPr>
          <w:p>
            <w:pPr>
              <w:jc w:val="left"/>
            </w:pPr>
            <w:r>
              <w:rPr>
                <w:rFonts w:ascii="Calibri" w:cs="Calibri" w:eastAsia="Calibri" w:hAnsi="Calibri"/>
                <w:b w:val="false"/>
                <w:bCs w:val="false"/>
                <w:color w:val="1F2937"/>
                <w:sz w:val="19"/>
                <w:szCs w:val="19"/>
              </w:rPr>
              <w:t xml:space="preserve"/>
            </w:r>
          </w:p>
        </w:tc>
        <w:tc>
          <w:tcPr>
            <w:tcW w:type="pct" w:w="32%"/>
          </w:tcPr>
          <w:p>
            <w:pPr>
              <w:jc w:val="left"/>
            </w:pPr>
            <w:r>
              <w:rPr>
                <w:rFonts w:ascii="Calibri" w:cs="Calibri" w:eastAsia="Calibri" w:hAnsi="Calibri"/>
                <w:b w:val="false"/>
                <w:bCs w:val="false"/>
                <w:color w:val="1F2937"/>
                <w:sz w:val="19"/>
                <w:szCs w:val="19"/>
              </w:rPr>
              <w:t xml:space="preserve"/>
            </w:r>
          </w:p>
        </w:tc>
        <w:tc>
          <w:tcPr>
            <w:tcW w:type="pct" w:w="32%"/>
          </w:tcPr>
          <w:p>
            <w:pPr>
              <w:jc w:val="left"/>
            </w:pPr>
            <w:r>
              <w:rPr>
                <w:rFonts w:ascii="Calibri" w:cs="Calibri" w:eastAsia="Calibri" w:hAnsi="Calibri"/>
                <w:b w:val="false"/>
                <w:bCs w:val="false"/>
                <w:color w:val="1F2937"/>
                <w:sz w:val="19"/>
                <w:szCs w:val="19"/>
              </w:rPr>
              <w:t xml:space="preserve"/>
            </w:r>
          </w:p>
        </w:tc>
      </w:tr>
      <w:tr>
        <w:tc>
          <w:tcPr>
            <w:tcW w:type="pct" w:w="36%"/>
          </w:tcPr>
          <w:p>
            <w:pPr>
              <w:jc w:val="left"/>
            </w:pPr>
            <w:r>
              <w:rPr>
                <w:rFonts w:ascii="Calibri" w:cs="Calibri" w:eastAsia="Calibri" w:hAnsi="Calibri"/>
                <w:b w:val="false"/>
                <w:bCs w:val="false"/>
                <w:color w:val="1F2937"/>
                <w:sz w:val="19"/>
                <w:szCs w:val="19"/>
              </w:rPr>
              <w:t xml:space="preserve"/>
            </w:r>
          </w:p>
        </w:tc>
        <w:tc>
          <w:tcPr>
            <w:tcW w:type="pct" w:w="32%"/>
          </w:tcPr>
          <w:p>
            <w:pPr>
              <w:jc w:val="left"/>
            </w:pPr>
            <w:r>
              <w:rPr>
                <w:rFonts w:ascii="Calibri" w:cs="Calibri" w:eastAsia="Calibri" w:hAnsi="Calibri"/>
                <w:b w:val="false"/>
                <w:bCs w:val="false"/>
                <w:color w:val="1F2937"/>
                <w:sz w:val="19"/>
                <w:szCs w:val="19"/>
              </w:rPr>
              <w:t xml:space="preserve"/>
            </w:r>
          </w:p>
        </w:tc>
        <w:tc>
          <w:tcPr>
            <w:tcW w:type="pct" w:w="32%"/>
          </w:tcPr>
          <w:p>
            <w:pPr>
              <w:jc w:val="left"/>
            </w:pPr>
            <w:r>
              <w:rPr>
                <w:rFonts w:ascii="Calibri" w:cs="Calibri" w:eastAsia="Calibri" w:hAnsi="Calibri"/>
                <w:b w:val="false"/>
                <w:bCs w:val="false"/>
                <w:color w:val="1F2937"/>
                <w:sz w:val="19"/>
                <w:szCs w:val="19"/>
              </w:rPr>
              <w:t xml:space="preserve"/>
            </w:r>
          </w:p>
        </w:tc>
      </w:tr>
      <w:tr>
        <w:tc>
          <w:tcPr>
            <w:tcW w:type="pct" w:w="36%"/>
          </w:tcPr>
          <w:p>
            <w:pPr>
              <w:jc w:val="left"/>
            </w:pPr>
            <w:r>
              <w:rPr>
                <w:rFonts w:ascii="Calibri" w:cs="Calibri" w:eastAsia="Calibri" w:hAnsi="Calibri"/>
                <w:b w:val="false"/>
                <w:bCs w:val="false"/>
                <w:color w:val="1F2937"/>
                <w:sz w:val="19"/>
                <w:szCs w:val="19"/>
              </w:rPr>
              <w:t xml:space="preserve"/>
            </w:r>
          </w:p>
        </w:tc>
        <w:tc>
          <w:tcPr>
            <w:tcW w:type="pct" w:w="32%"/>
          </w:tcPr>
          <w:p>
            <w:pPr>
              <w:jc w:val="left"/>
            </w:pPr>
            <w:r>
              <w:rPr>
                <w:rFonts w:ascii="Calibri" w:cs="Calibri" w:eastAsia="Calibri" w:hAnsi="Calibri"/>
                <w:b w:val="false"/>
                <w:bCs w:val="false"/>
                <w:color w:val="1F2937"/>
                <w:sz w:val="19"/>
                <w:szCs w:val="19"/>
              </w:rPr>
              <w:t xml:space="preserve"/>
            </w:r>
          </w:p>
        </w:tc>
        <w:tc>
          <w:tcPr>
            <w:tcW w:type="pct" w:w="32%"/>
          </w:tcPr>
          <w:p>
            <w:pPr>
              <w:jc w:val="left"/>
            </w:pPr>
            <w:r>
              <w:rPr>
                <w:rFonts w:ascii="Calibri" w:cs="Calibri" w:eastAsia="Calibri" w:hAnsi="Calibri"/>
                <w:b w:val="false"/>
                <w:bCs w:val="false"/>
                <w:color w:val="1F2937"/>
                <w:sz w:val="19"/>
                <w:szCs w:val="19"/>
              </w:rPr>
              <w:t xml:space="preserve"/>
            </w:r>
          </w:p>
        </w:tc>
      </w:tr>
    </w:tbl>
    <w:p>
      <w:pPr>
        <w:spacing w:after="120" w:before="260"/>
      </w:pPr>
      <w:r>
        <w:rPr>
          <w:rFonts w:ascii="Calibri" w:cs="Calibri" w:eastAsia="Calibri" w:hAnsi="Calibri"/>
          <w:b/>
          <w:bCs/>
          <w:color w:val="0F172A"/>
          <w:sz w:val="24"/>
          <w:szCs w:val="24"/>
        </w:rPr>
        <w:t xml:space="preserve">Wynik i działanie</w:t>
      </w:r>
    </w:p>
    <w:tbl>
      <w:tblPr>
        <w:tblW w:type="pct" w:w="100%"/>
        <w:tblBorders>
          <w:top w:val="single" w:color="C9D2E0" w:sz="4"/>
          <w:left w:val="single" w:color="C9D2E0" w:sz="4"/>
          <w:bottom w:val="single" w:color="C9D2E0" w:sz="4"/>
          <w:right w:val="single" w:color="C9D2E0" w:sz="4"/>
          <w:insideH w:val="single" w:color="C9D2E0" w:sz="4"/>
          <w:insideV w:val="single" w:color="C9D2E0" w:sz="4"/>
        </w:tblBorders>
      </w:tblPr>
      <w:tblGrid>
        <w:gridCol w:w="100"/>
        <w:gridCol w:w="100"/>
      </w:tblGrid>
      <w:tr>
        <w:trPr>
          <w:tblHeader/>
        </w:trPr>
        <w:tc>
          <w:tcPr>
            <w:tcW w:type="pct" w:w="50%"/>
            <w:shd w:fill="0F172A"/>
          </w:tcPr>
          <w:p>
            <w:pPr>
              <w:jc w:val="left"/>
            </w:pPr>
            <w:r>
              <w:rPr>
                <w:rFonts w:ascii="Calibri" w:cs="Calibri" w:eastAsia="Calibri" w:hAnsi="Calibri"/>
                <w:b/>
                <w:bCs/>
                <w:color w:val="FFFFFF"/>
                <w:sz w:val="19"/>
                <w:szCs w:val="19"/>
              </w:rPr>
              <w:t xml:space="preserve">Pozycja</w:t>
            </w:r>
          </w:p>
        </w:tc>
        <w:tc>
          <w:tcPr>
            <w:tcW w:type="pct" w:w="50%"/>
            <w:shd w:fill="0F172A"/>
          </w:tcPr>
          <w:p>
            <w:pPr>
              <w:jc w:val="left"/>
            </w:pPr>
            <w:r>
              <w:rPr>
                <w:rFonts w:ascii="Calibri" w:cs="Calibri" w:eastAsia="Calibri" w:hAnsi="Calibri"/>
                <w:b/>
                <w:bCs/>
                <w:color w:val="FFFFFF"/>
                <w:sz w:val="19"/>
                <w:szCs w:val="19"/>
              </w:rPr>
              <w:t xml:space="preserve">Wpis</w:t>
            </w:r>
          </w:p>
        </w:tc>
      </w:tr>
      <w:tr>
        <w:tc>
          <w:tcPr>
            <w:tcW w:type="pct" w:w="50%"/>
          </w:tcPr>
          <w:p>
            <w:pPr>
              <w:jc w:val="left"/>
            </w:pPr>
            <w:r>
              <w:rPr>
                <w:rFonts w:ascii="Calibri" w:cs="Calibri" w:eastAsia="Calibri" w:hAnsi="Calibri"/>
                <w:b w:val="false"/>
                <w:bCs w:val="false"/>
                <w:color w:val="1F2937"/>
                <w:sz w:val="19"/>
                <w:szCs w:val="19"/>
              </w:rPr>
              <w:t xml:space="preserve">Wynik oceny (skuteczne, częściowo skuteczne, nieskuteczne)</w:t>
            </w:r>
          </w:p>
        </w:tc>
        <w:tc>
          <w:tcPr>
            <w:tcW w:type="pct" w:w="50%"/>
          </w:tcPr>
          <w:p>
            <w:pPr>
              <w:jc w:val="left"/>
            </w:pPr>
            <w:r>
              <w:rPr>
                <w:rFonts w:ascii="Calibri" w:cs="Calibri" w:eastAsia="Calibri" w:hAnsi="Calibri"/>
                <w:b w:val="false"/>
                <w:bCs w:val="false"/>
                <w:color w:val="1F2937"/>
                <w:sz w:val="19"/>
                <w:szCs w:val="19"/>
              </w:rPr>
              <w:t xml:space="preserve"/>
            </w:r>
          </w:p>
        </w:tc>
      </w:tr>
      <w:tr>
        <w:tc>
          <w:tcPr>
            <w:tcW w:type="pct" w:w="50%"/>
          </w:tcPr>
          <w:p>
            <w:pPr>
              <w:jc w:val="left"/>
            </w:pPr>
            <w:r>
              <w:rPr>
                <w:rFonts w:ascii="Calibri" w:cs="Calibri" w:eastAsia="Calibri" w:hAnsi="Calibri"/>
                <w:b w:val="false"/>
                <w:bCs w:val="false"/>
                <w:color w:val="1F2937"/>
                <w:sz w:val="19"/>
                <w:szCs w:val="19"/>
              </w:rPr>
              <w:t xml:space="preserve">Przyczyna, jeżeli wynik nie jest skuteczny</w:t>
            </w:r>
          </w:p>
        </w:tc>
        <w:tc>
          <w:tcPr>
            <w:tcW w:type="pct" w:w="50%"/>
          </w:tcPr>
          <w:p>
            <w:pPr>
              <w:jc w:val="left"/>
            </w:pPr>
            <w:r>
              <w:rPr>
                <w:rFonts w:ascii="Calibri" w:cs="Calibri" w:eastAsia="Calibri" w:hAnsi="Calibri"/>
                <w:b w:val="false"/>
                <w:bCs w:val="false"/>
                <w:color w:val="1F2937"/>
                <w:sz w:val="19"/>
                <w:szCs w:val="19"/>
              </w:rPr>
              <w:t xml:space="preserve"/>
            </w:r>
          </w:p>
        </w:tc>
      </w:tr>
      <w:tr>
        <w:tc>
          <w:tcPr>
            <w:tcW w:type="pct" w:w="50%"/>
          </w:tcPr>
          <w:p>
            <w:pPr>
              <w:jc w:val="left"/>
            </w:pPr>
            <w:r>
              <w:rPr>
                <w:rFonts w:ascii="Calibri" w:cs="Calibri" w:eastAsia="Calibri" w:hAnsi="Calibri"/>
                <w:b w:val="false"/>
                <w:bCs w:val="false"/>
                <w:color w:val="1F2937"/>
                <w:sz w:val="19"/>
                <w:szCs w:val="19"/>
              </w:rPr>
              <w:t xml:space="preserve">Działanie korygujące</w:t>
            </w:r>
          </w:p>
        </w:tc>
        <w:tc>
          <w:tcPr>
            <w:tcW w:type="pct" w:w="50%"/>
          </w:tcPr>
          <w:p>
            <w:pPr>
              <w:jc w:val="left"/>
            </w:pPr>
            <w:r>
              <w:rPr>
                <w:rFonts w:ascii="Calibri" w:cs="Calibri" w:eastAsia="Calibri" w:hAnsi="Calibri"/>
                <w:b w:val="false"/>
                <w:bCs w:val="false"/>
                <w:color w:val="1F2937"/>
                <w:sz w:val="19"/>
                <w:szCs w:val="19"/>
              </w:rPr>
              <w:t xml:space="preserve"/>
            </w:r>
          </w:p>
        </w:tc>
      </w:tr>
      <w:tr>
        <w:tc>
          <w:tcPr>
            <w:tcW w:type="pct" w:w="50%"/>
          </w:tcPr>
          <w:p>
            <w:pPr>
              <w:jc w:val="left"/>
            </w:pPr>
            <w:r>
              <w:rPr>
                <w:rFonts w:ascii="Calibri" w:cs="Calibri" w:eastAsia="Calibri" w:hAnsi="Calibri"/>
                <w:b w:val="false"/>
                <w:bCs w:val="false"/>
                <w:color w:val="1F2937"/>
                <w:sz w:val="19"/>
                <w:szCs w:val="19"/>
              </w:rPr>
              <w:t xml:space="preserve">Właściciel działania</w:t>
            </w:r>
          </w:p>
        </w:tc>
        <w:tc>
          <w:tcPr>
            <w:tcW w:type="pct" w:w="50%"/>
          </w:tcPr>
          <w:p>
            <w:pPr>
              <w:jc w:val="left"/>
            </w:pPr>
            <w:r>
              <w:rPr>
                <w:rFonts w:ascii="Calibri" w:cs="Calibri" w:eastAsia="Calibri" w:hAnsi="Calibri"/>
                <w:b w:val="false"/>
                <w:bCs w:val="false"/>
                <w:color w:val="1F2937"/>
                <w:sz w:val="19"/>
                <w:szCs w:val="19"/>
              </w:rPr>
              <w:t xml:space="preserve"/>
            </w:r>
          </w:p>
        </w:tc>
      </w:tr>
      <w:tr>
        <w:tc>
          <w:tcPr>
            <w:tcW w:type="pct" w:w="50%"/>
          </w:tcPr>
          <w:p>
            <w:pPr>
              <w:jc w:val="left"/>
            </w:pPr>
            <w:r>
              <w:rPr>
                <w:rFonts w:ascii="Calibri" w:cs="Calibri" w:eastAsia="Calibri" w:hAnsi="Calibri"/>
                <w:b w:val="false"/>
                <w:bCs w:val="false"/>
                <w:color w:val="1F2937"/>
                <w:sz w:val="19"/>
                <w:szCs w:val="19"/>
              </w:rPr>
              <w:t xml:space="preserve">Termin domknięcia</w:t>
            </w:r>
          </w:p>
        </w:tc>
        <w:tc>
          <w:tcPr>
            <w:tcW w:type="pct" w:w="50%"/>
          </w:tcPr>
          <w:p>
            <w:pPr>
              <w:jc w:val="left"/>
            </w:pPr>
            <w:r>
              <w:rPr>
                <w:rFonts w:ascii="Calibri" w:cs="Calibri" w:eastAsia="Calibri" w:hAnsi="Calibri"/>
                <w:b w:val="false"/>
                <w:bCs w:val="false"/>
                <w:color w:val="1F2937"/>
                <w:sz w:val="19"/>
                <w:szCs w:val="19"/>
              </w:rPr>
              <w:t xml:space="preserve"/>
            </w:r>
          </w:p>
        </w:tc>
      </w:tr>
      <w:tr>
        <w:tc>
          <w:tcPr>
            <w:tcW w:type="pct" w:w="50%"/>
          </w:tcPr>
          <w:p>
            <w:pPr>
              <w:jc w:val="left"/>
            </w:pPr>
            <w:r>
              <w:rPr>
                <w:rFonts w:ascii="Calibri" w:cs="Calibri" w:eastAsia="Calibri" w:hAnsi="Calibri"/>
                <w:b w:val="false"/>
                <w:bCs w:val="false"/>
                <w:color w:val="1F2937"/>
                <w:sz w:val="19"/>
                <w:szCs w:val="19"/>
              </w:rPr>
              <w:t xml:space="preserve">Potwierdzenie domknięcia (data, podpis)</w:t>
            </w:r>
          </w:p>
        </w:tc>
        <w:tc>
          <w:tcPr>
            <w:tcW w:type="pct" w:w="50%"/>
          </w:tcPr>
          <w:p>
            <w:pPr>
              <w:jc w:val="left"/>
            </w:pPr>
            <w:r>
              <w:rPr>
                <w:rFonts w:ascii="Calibri" w:cs="Calibri" w:eastAsia="Calibri" w:hAnsi="Calibri"/>
                <w:b w:val="false"/>
                <w:bCs w:val="false"/>
                <w:color w:val="1F2937"/>
                <w:sz w:val="19"/>
                <w:szCs w:val="19"/>
              </w:rPr>
              <w:t xml:space="preserve"/>
            </w:r>
          </w:p>
        </w:tc>
      </w:tr>
    </w:tbl>
    <w:p>
      <w:pPr>
        <w:spacing w:after="120"/>
        <w:jc w:val="both"/>
      </w:pPr>
      <w:r>
        <w:rPr>
          <w:rFonts w:ascii="Calibri" w:cs="Calibri" w:eastAsia="Calibri" w:hAnsi="Calibri"/>
          <w:b w:val="false"/>
          <w:bCs w:val="false"/>
          <w:i w:val="false"/>
          <w:iCs w:val="false"/>
          <w:color w:val="1F2937"/>
          <w:sz w:val="21"/>
          <w:szCs w:val="21"/>
        </w:rPr>
        <w:t xml:space="preserve"/>
      </w:r>
    </w:p>
    <w:p>
      <w:pPr>
        <w:spacing w:after="160"/>
      </w:pPr>
      <w:r>
        <w:rPr>
          <w:rFonts w:ascii="Calibri" w:cs="Calibri" w:eastAsia="Calibri" w:hAnsi="Calibri"/>
          <w:color w:val="1F2937"/>
          <w:sz w:val="21"/>
          <w:szCs w:val="21"/>
        </w:rPr>
        <w:t xml:space="preserve"> </w:t>
      </w:r>
      <w:r>
        <w:rPr>
          <w:rFonts w:ascii="Calibri" w:cs="Calibri" w:eastAsia="Calibri" w:hAnsi="Calibri"/>
          <w:color w:val="595959"/>
          <w:sz w:val="21"/>
          <w:szCs w:val="21"/>
        </w:rPr>
        <w:t xml:space="preserve">..............................</w:t>
      </w:r>
    </w:p>
    <w:p>
      <w:pPr>
        <w:spacing w:after="160"/>
      </w:pPr>
      <w:r>
        <w:rPr>
          <w:rFonts w:ascii="Calibri" w:cs="Calibri" w:eastAsia="Calibri" w:hAnsi="Calibri"/>
          <w:color w:val="1F2937"/>
          <w:sz w:val="21"/>
          <w:szCs w:val="21"/>
        </w:rPr>
        <w:t xml:space="preserve"> </w:t>
      </w:r>
      <w:r>
        <w:rPr>
          <w:rFonts w:ascii="Calibri" w:cs="Calibri" w:eastAsia="Calibri" w:hAnsi="Calibri"/>
          <w:color w:val="595959"/>
          <w:sz w:val="21"/>
          <w:szCs w:val="21"/>
        </w:rPr>
        <w:t xml:space="preserve">..............................</w:t>
      </w:r>
    </w:p>
    <w:p>
      <w:pPr>
        <w:spacing w:after="200"/>
      </w:pPr>
      <w:r>
        <w:rPr>
          <w:rFonts w:ascii="Calibri" w:cs="Calibri" w:eastAsia="Calibri" w:hAnsi="Calibri"/>
          <w:color w:val="595959"/>
          <w:sz w:val="16"/>
          <w:szCs w:val="16"/>
        </w:rPr>
        <w:t xml:space="preserve">(data)                                                 (podpis oceniającego)</w:t>
      </w:r>
    </w:p>
    <w:p>
      <w:pPr>
        <w:spacing w:after="120" w:before="260"/>
      </w:pPr>
      <w:r>
        <w:rPr>
          <w:rFonts w:ascii="Calibri" w:cs="Calibri" w:eastAsia="Calibri" w:hAnsi="Calibri"/>
          <w:b/>
          <w:bCs/>
          <w:color w:val="0F172A"/>
          <w:sz w:val="24"/>
          <w:szCs w:val="24"/>
        </w:rPr>
        <w:t xml:space="preserve">Podstawa i zakres</w:t>
      </w:r>
    </w:p>
    <w:p>
      <w:pPr>
        <w:spacing w:after="120"/>
        <w:jc w:val="both"/>
      </w:pPr>
      <w:r>
        <w:rPr>
          <w:rFonts w:ascii="Calibri" w:cs="Calibri" w:eastAsia="Calibri" w:hAnsi="Calibri"/>
          <w:b w:val="false"/>
          <w:bCs w:val="false"/>
          <w:i w:val="false"/>
          <w:iCs w:val="false"/>
          <w:color w:val="1F2937"/>
          <w:sz w:val="21"/>
          <w:szCs w:val="21"/>
        </w:rPr>
        <w:t xml:space="preserve">ISO 9001:2015 pkt 7.2, ISO 14001:2015 pkt 7.2, ISO 45001:2018 pkt 7.2 i 9.1 oraz IATF 16949:2016 pkt 7.2.1 i 7.2.2. Normy wymagają oceny skuteczności podjętych działań w zakresie kompetencji i zachowania dowodu.</w:t>
      </w:r>
    </w:p>
    <w:p>
      <w:pPr>
        <w:spacing w:after="120"/>
        <w:jc w:val="both"/>
      </w:pPr>
      <w:r>
        <w:rPr>
          <w:rFonts w:ascii="Calibri" w:cs="Calibri" w:eastAsia="Calibri" w:hAnsi="Calibri"/>
          <w:b w:val="false"/>
          <w:bCs w:val="false"/>
          <w:i w:val="false"/>
          <w:iCs w:val="false"/>
          <w:color w:val="595959"/>
          <w:sz w:val="18"/>
          <w:szCs w:val="18"/>
        </w:rPr>
        <w:t xml:space="preserve">Karta jest wzorem autorskim. Rozporządzenie o szkoleniu w dziedzinie bhp takiego dokumentu nie wymaga i jego brak nie jest naruszeniem przepisów o szkoleniach.</w:t>
      </w:r>
    </w:p>
    <w:sectPr>
      <w:footerReference w:type="default" r:id="rId7"/>
      <w:pgSz w:w="11906" w:h="16838" w:orient="portrait"/>
      <w:pgMar w:top="1000" w:right="1000" w:bottom="1000" w:left="100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Calibri" w:cs="Calibri" w:eastAsia="Calibri" w:hAnsi="Calibri"/>
        <w:color w:val="595959"/>
        <w:sz w:val="15"/>
        <w:szCs w:val="15"/>
      </w:rPr>
      <w:t xml:space="preserve">NEW PROJECT Andrzej Brzeziński  |  https://newproject360.pl/szkolenia-bhp-ab/  |  wersja pakietu 1.1, stan prawny na dzień 22 sierpnia 2026 r.</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1"/>
        <w:szCs w:val="21"/>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Karta Oceny Skutecznosci Szkolenia</dc:title>
  <dc:creator>NEW PROJECT Andrzej Brzeziński</dc:creator>
  <dc:description>Wzór z pakietu dokumentacji szkoleniowej BHP. Stan prawny w stopce dokumentu.</dc:description>
  <cp:lastModifiedBy>Un-named</cp:lastModifiedBy>
  <cp:revision>1</cp:revision>
  <dcterms:created xsi:type="dcterms:W3CDTF">2026-08-29T17:14:47.669Z</dcterms:created>
  <dcterms:modified xsi:type="dcterms:W3CDTF">2026-08-29T17:14:47.669Z</dcterms:modified>
</cp:coreProperties>
</file>

<file path=docProps/custom.xml><?xml version="1.0" encoding="utf-8"?>
<Properties xmlns="http://schemas.openxmlformats.org/officeDocument/2006/custom-properties" xmlns:vt="http://schemas.openxmlformats.org/officeDocument/2006/docPropsVTypes"/>
</file>