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rFonts w:ascii="Calibri" w:cs="Calibri" w:eastAsia="Calibri" w:hAnsi="Calibri"/>
          <w:color w:val="1F2937"/>
          <w:sz w:val="21"/>
          <w:szCs w:val="21"/>
        </w:rPr>
        <w:t xml:space="preserve"> </w:t>
      </w:r>
      <w:r>
        <w:rPr>
          <w:rFonts w:ascii="Calibri" w:cs="Calibri" w:eastAsia="Calibri" w:hAnsi="Calibri"/>
          <w:color w:val="595959"/>
          <w:sz w:val="21"/>
          <w:szCs w:val="21"/>
        </w:rPr>
        <w:t xml:space="preserve">..............................................</w:t>
      </w:r>
    </w:p>
    <w:p>
      <w:pPr>
        <w:spacing w:after="200"/>
      </w:pPr>
      <w:r>
        <w:rPr>
          <w:rFonts w:ascii="Calibri" w:cs="Calibri" w:eastAsia="Calibri" w:hAnsi="Calibri"/>
          <w:color w:val="595959"/>
          <w:sz w:val="16"/>
          <w:szCs w:val="16"/>
        </w:rPr>
        <w:t xml:space="preserve">(oznaczenie pracodawcy: nazwa, adres, NIP, REGON)</w:t>
      </w:r>
    </w:p>
    <w:p>
      <w:pPr>
        <w:spacing w:after="200"/>
        <w:jc w:val="center"/>
      </w:pPr>
      <w:r>
        <w:rPr>
          <w:rFonts w:ascii="Calibri" w:cs="Calibri" w:eastAsia="Calibri" w:hAnsi="Calibri"/>
          <w:b/>
          <w:bCs/>
          <w:color w:val="0F172A"/>
          <w:sz w:val="30"/>
          <w:szCs w:val="30"/>
        </w:rPr>
        <w:t xml:space="preserve">DZIENNIK ODCZYTÓW TEMPERATURY</w:t>
      </w:r>
    </w:p>
    <w:p>
      <w:pPr>
        <w:spacing w:after="260"/>
        <w:jc w:val="center"/>
      </w:pPr>
      <w:r>
        <w:rPr>
          <w:rFonts w:ascii="Calibri" w:cs="Calibri" w:eastAsia="Calibri" w:hAnsi="Calibri"/>
          <w:i/>
          <w:iCs/>
          <w:color w:val="595959"/>
          <w:sz w:val="20"/>
          <w:szCs w:val="20"/>
        </w:rPr>
        <w:t xml:space="preserve">na stanowiskach narażonych na obciążenie termiczne</w:t>
      </w:r>
    </w:p>
    <w:p>
      <w:pPr>
        <w:spacing w:after="160"/>
      </w:pPr>
      <w:r>
        <w:rPr>
          <w:rFonts w:ascii="Calibri" w:cs="Calibri" w:eastAsia="Calibri" w:hAnsi="Calibri"/>
          <w:color w:val="1F2937"/>
          <w:sz w:val="21"/>
          <w:szCs w:val="21"/>
        </w:rPr>
        <w:t xml:space="preserve">Miesiąc i rok </w:t>
      </w:r>
      <w:r>
        <w:rPr>
          <w:rFonts w:ascii="Calibri" w:cs="Calibri" w:eastAsia="Calibri" w:hAnsi="Calibri"/>
          <w:color w:val="595959"/>
          <w:sz w:val="21"/>
          <w:szCs w:val="21"/>
        </w:rPr>
        <w:t xml:space="preserve">........................................</w:t>
      </w:r>
    </w:p>
    <w:p>
      <w:pPr>
        <w:spacing w:after="160"/>
      </w:pPr>
      <w:r>
        <w:rPr>
          <w:rFonts w:ascii="Calibri" w:cs="Calibri" w:eastAsia="Calibri" w:hAnsi="Calibri"/>
          <w:color w:val="1F2937"/>
          <w:sz w:val="21"/>
          <w:szCs w:val="21"/>
        </w:rPr>
        <w:t xml:space="preserve">Osoba prowadząca dziennik </w:t>
      </w:r>
      <w:r>
        <w:rPr>
          <w:rFonts w:ascii="Calibri" w:cs="Calibri" w:eastAsia="Calibri" w:hAnsi="Calibri"/>
          <w:color w:val="595959"/>
          <w:sz w:val="21"/>
          <w:szCs w:val="21"/>
        </w:rPr>
        <w:t xml:space="preserve">..................................</w:t>
      </w:r>
    </w:p>
    <w:p>
      <w:pPr>
        <w:spacing w:after="120"/>
        <w:jc w:val="both"/>
      </w:pPr>
      <w:r>
        <w:rPr>
          <w:rFonts w:ascii="Calibri" w:cs="Calibri" w:eastAsia="Calibri" w:hAnsi="Calibri"/>
          <w:b w:val="false"/>
          <w:bCs w:val="false"/>
          <w:i w:val="false"/>
          <w:iCs w:val="false"/>
          <w:color w:val="1F2937"/>
          <w:sz w:val="21"/>
          <w:szCs w:val="21"/>
        </w:rPr>
        <w:t xml:space="preserve">Przepis nie ustanawia dziennika odczytów ani jego wzoru. Bez niego nie da się jednak wykazać ani tego, że próg nie został przekroczony, ani tego, że praca została wstrzymana we właściwym momencie. Dziennik prowadzi się także w dni bez przekroczeń, bo dziennik zawierający wyłącznie dni z przekroczeniem niczego nie dowodzi.</w:t>
      </w:r>
    </w:p>
    <w:p>
      <w:pPr>
        <w:spacing w:after="120" w:before="260"/>
      </w:pPr>
      <w:r>
        <w:rPr>
          <w:rFonts w:ascii="Calibri" w:cs="Calibri" w:eastAsia="Calibri" w:hAnsi="Calibri"/>
          <w:b/>
          <w:bCs/>
          <w:color w:val="0F172A"/>
          <w:sz w:val="24"/>
          <w:szCs w:val="24"/>
        </w:rPr>
        <w:t xml:space="preserve">1. Punkty pomiarowe</w:t>
      </w:r>
    </w:p>
    <w:tbl>
      <w:tblPr>
        <w:tblW w:type="pct" w:w="100%"/>
        <w:tblBorders>
          <w:top w:val="single" w:color="C9D2E0" w:sz="4"/>
          <w:left w:val="single" w:color="C9D2E0" w:sz="4"/>
          <w:bottom w:val="single" w:color="C9D2E0" w:sz="4"/>
          <w:right w:val="single" w:color="C9D2E0" w:sz="4"/>
          <w:insideH w:val="single" w:color="C9D2E0" w:sz="4"/>
          <w:insideV w:val="single" w:color="C9D2E0" w:sz="4"/>
        </w:tblBorders>
      </w:tblPr>
      <w:tblGrid>
        <w:gridCol w:w="100"/>
        <w:gridCol w:w="100"/>
        <w:gridCol w:w="100"/>
        <w:gridCol w:w="100"/>
      </w:tblGrid>
      <w:tr>
        <w:trPr>
          <w:tblHeader/>
        </w:trPr>
        <w:tc>
          <w:tcPr>
            <w:tcW w:type="pct" w:w="16%"/>
            <w:shd w:fill="0F172A"/>
          </w:tcPr>
          <w:p>
            <w:pPr>
              <w:jc w:val="left"/>
            </w:pPr>
            <w:r>
              <w:rPr>
                <w:rFonts w:ascii="Calibri" w:cs="Calibri" w:eastAsia="Calibri" w:hAnsi="Calibri"/>
                <w:b/>
                <w:bCs/>
                <w:color w:val="FFFFFF"/>
                <w:sz w:val="19"/>
                <w:szCs w:val="19"/>
              </w:rPr>
              <w:t xml:space="preserve">Oznaczenie</w:t>
            </w:r>
          </w:p>
        </w:tc>
        <w:tc>
          <w:tcPr>
            <w:tcW w:type="pct" w:w="32%"/>
            <w:shd w:fill="0F172A"/>
          </w:tcPr>
          <w:p>
            <w:pPr>
              <w:jc w:val="left"/>
            </w:pPr>
            <w:r>
              <w:rPr>
                <w:rFonts w:ascii="Calibri" w:cs="Calibri" w:eastAsia="Calibri" w:hAnsi="Calibri"/>
                <w:b/>
                <w:bCs/>
                <w:color w:val="FFFFFF"/>
                <w:sz w:val="19"/>
                <w:szCs w:val="19"/>
              </w:rPr>
              <w:t xml:space="preserve">Lokalizacja</w:t>
            </w:r>
          </w:p>
        </w:tc>
        <w:tc>
          <w:tcPr>
            <w:tcW w:type="pct" w:w="32%"/>
            <w:shd w:fill="0F172A"/>
          </w:tcPr>
          <w:p>
            <w:pPr>
              <w:jc w:val="left"/>
            </w:pPr>
            <w:r>
              <w:rPr>
                <w:rFonts w:ascii="Calibri" w:cs="Calibri" w:eastAsia="Calibri" w:hAnsi="Calibri"/>
                <w:b/>
                <w:bCs/>
                <w:color w:val="FFFFFF"/>
                <w:sz w:val="19"/>
                <w:szCs w:val="19"/>
              </w:rPr>
              <w:t xml:space="preserve">Stanowiska</w:t>
            </w:r>
          </w:p>
        </w:tc>
        <w:tc>
          <w:tcPr>
            <w:tcW w:type="pct" w:w="20%"/>
            <w:shd w:fill="0F172A"/>
          </w:tcPr>
          <w:p>
            <w:pPr>
              <w:jc w:val="left"/>
            </w:pPr>
            <w:r>
              <w:rPr>
                <w:rFonts w:ascii="Calibri" w:cs="Calibri" w:eastAsia="Calibri" w:hAnsi="Calibri"/>
                <w:b/>
                <w:bCs/>
                <w:color w:val="FFFFFF"/>
                <w:sz w:val="19"/>
                <w:szCs w:val="19"/>
              </w:rPr>
              <w:t xml:space="preserve">Wysokość pomiaru</w:t>
            </w:r>
          </w:p>
        </w:tc>
      </w:tr>
      <w:tr>
        <w:tc>
          <w:tcPr>
            <w:tcW w:type="pct" w:w="16%"/>
          </w:tcPr>
          <w:p>
            <w:pPr>
              <w:jc w:val="left"/>
            </w:pPr>
            <w:r>
              <w:rPr>
                <w:rFonts w:ascii="Calibri" w:cs="Calibri" w:eastAsia="Calibri" w:hAnsi="Calibri"/>
                <w:b w:val="false"/>
                <w:bCs w:val="false"/>
                <w:color w:val="1F2937"/>
                <w:sz w:val="19"/>
                <w:szCs w:val="19"/>
              </w:rPr>
              <w:t xml:space="preserve"> </w:t>
            </w:r>
          </w:p>
        </w:tc>
        <w:tc>
          <w:tcPr>
            <w:tcW w:type="pct" w:w="32%"/>
          </w:tcPr>
          <w:p>
            <w:pPr>
              <w:jc w:val="left"/>
            </w:pPr>
            <w:r>
              <w:rPr>
                <w:rFonts w:ascii="Calibri" w:cs="Calibri" w:eastAsia="Calibri" w:hAnsi="Calibri"/>
                <w:b w:val="false"/>
                <w:bCs w:val="false"/>
                <w:color w:val="1F2937"/>
                <w:sz w:val="19"/>
                <w:szCs w:val="19"/>
              </w:rPr>
              <w:t xml:space="preserve"> </w:t>
            </w:r>
          </w:p>
        </w:tc>
        <w:tc>
          <w:tcPr>
            <w:tcW w:type="pct" w:w="32%"/>
          </w:tcPr>
          <w:p>
            <w:pPr>
              <w:jc w:val="left"/>
            </w:pPr>
            <w:r>
              <w:rPr>
                <w:rFonts w:ascii="Calibri" w:cs="Calibri" w:eastAsia="Calibri" w:hAnsi="Calibri"/>
                <w:b w:val="false"/>
                <w:bCs w:val="false"/>
                <w:color w:val="1F2937"/>
                <w:sz w:val="19"/>
                <w:szCs w:val="19"/>
              </w:rPr>
              <w:t xml:space="preserve"> </w:t>
            </w:r>
          </w:p>
        </w:tc>
        <w:tc>
          <w:tcPr>
            <w:tcW w:type="pct" w:w="20%"/>
          </w:tcPr>
          <w:p>
            <w:pPr>
              <w:jc w:val="left"/>
            </w:pPr>
            <w:r>
              <w:rPr>
                <w:rFonts w:ascii="Calibri" w:cs="Calibri" w:eastAsia="Calibri" w:hAnsi="Calibri"/>
                <w:b w:val="false"/>
                <w:bCs w:val="false"/>
                <w:color w:val="1F2937"/>
                <w:sz w:val="19"/>
                <w:szCs w:val="19"/>
              </w:rPr>
              <w:t xml:space="preserve"> </w:t>
            </w:r>
          </w:p>
        </w:tc>
      </w:tr>
      <w:tr>
        <w:tc>
          <w:tcPr>
            <w:tcW w:type="pct" w:w="16%"/>
          </w:tcPr>
          <w:p>
            <w:pPr>
              <w:jc w:val="left"/>
            </w:pPr>
            <w:r>
              <w:rPr>
                <w:rFonts w:ascii="Calibri" w:cs="Calibri" w:eastAsia="Calibri" w:hAnsi="Calibri"/>
                <w:b w:val="false"/>
                <w:bCs w:val="false"/>
                <w:color w:val="1F2937"/>
                <w:sz w:val="19"/>
                <w:szCs w:val="19"/>
              </w:rPr>
              <w:t xml:space="preserve"> </w:t>
            </w:r>
          </w:p>
        </w:tc>
        <w:tc>
          <w:tcPr>
            <w:tcW w:type="pct" w:w="32%"/>
          </w:tcPr>
          <w:p>
            <w:pPr>
              <w:jc w:val="left"/>
            </w:pPr>
            <w:r>
              <w:rPr>
                <w:rFonts w:ascii="Calibri" w:cs="Calibri" w:eastAsia="Calibri" w:hAnsi="Calibri"/>
                <w:b w:val="false"/>
                <w:bCs w:val="false"/>
                <w:color w:val="1F2937"/>
                <w:sz w:val="19"/>
                <w:szCs w:val="19"/>
              </w:rPr>
              <w:t xml:space="preserve"> </w:t>
            </w:r>
          </w:p>
        </w:tc>
        <w:tc>
          <w:tcPr>
            <w:tcW w:type="pct" w:w="32%"/>
          </w:tcPr>
          <w:p>
            <w:pPr>
              <w:jc w:val="left"/>
            </w:pPr>
            <w:r>
              <w:rPr>
                <w:rFonts w:ascii="Calibri" w:cs="Calibri" w:eastAsia="Calibri" w:hAnsi="Calibri"/>
                <w:b w:val="false"/>
                <w:bCs w:val="false"/>
                <w:color w:val="1F2937"/>
                <w:sz w:val="19"/>
                <w:szCs w:val="19"/>
              </w:rPr>
              <w:t xml:space="preserve"> </w:t>
            </w:r>
          </w:p>
        </w:tc>
        <w:tc>
          <w:tcPr>
            <w:tcW w:type="pct" w:w="20%"/>
          </w:tcPr>
          <w:p>
            <w:pPr>
              <w:jc w:val="left"/>
            </w:pPr>
            <w:r>
              <w:rPr>
                <w:rFonts w:ascii="Calibri" w:cs="Calibri" w:eastAsia="Calibri" w:hAnsi="Calibri"/>
                <w:b w:val="false"/>
                <w:bCs w:val="false"/>
                <w:color w:val="1F2937"/>
                <w:sz w:val="19"/>
                <w:szCs w:val="19"/>
              </w:rPr>
              <w:t xml:space="preserve"> </w:t>
            </w:r>
          </w:p>
        </w:tc>
      </w:tr>
      <w:tr>
        <w:tc>
          <w:tcPr>
            <w:tcW w:type="pct" w:w="16%"/>
          </w:tcPr>
          <w:p>
            <w:pPr>
              <w:jc w:val="left"/>
            </w:pPr>
            <w:r>
              <w:rPr>
                <w:rFonts w:ascii="Calibri" w:cs="Calibri" w:eastAsia="Calibri" w:hAnsi="Calibri"/>
                <w:b w:val="false"/>
                <w:bCs w:val="false"/>
                <w:color w:val="1F2937"/>
                <w:sz w:val="19"/>
                <w:szCs w:val="19"/>
              </w:rPr>
              <w:t xml:space="preserve"> </w:t>
            </w:r>
          </w:p>
        </w:tc>
        <w:tc>
          <w:tcPr>
            <w:tcW w:type="pct" w:w="32%"/>
          </w:tcPr>
          <w:p>
            <w:pPr>
              <w:jc w:val="left"/>
            </w:pPr>
            <w:r>
              <w:rPr>
                <w:rFonts w:ascii="Calibri" w:cs="Calibri" w:eastAsia="Calibri" w:hAnsi="Calibri"/>
                <w:b w:val="false"/>
                <w:bCs w:val="false"/>
                <w:color w:val="1F2937"/>
                <w:sz w:val="19"/>
                <w:szCs w:val="19"/>
              </w:rPr>
              <w:t xml:space="preserve"> </w:t>
            </w:r>
          </w:p>
        </w:tc>
        <w:tc>
          <w:tcPr>
            <w:tcW w:type="pct" w:w="32%"/>
          </w:tcPr>
          <w:p>
            <w:pPr>
              <w:jc w:val="left"/>
            </w:pPr>
            <w:r>
              <w:rPr>
                <w:rFonts w:ascii="Calibri" w:cs="Calibri" w:eastAsia="Calibri" w:hAnsi="Calibri"/>
                <w:b w:val="false"/>
                <w:bCs w:val="false"/>
                <w:color w:val="1F2937"/>
                <w:sz w:val="19"/>
                <w:szCs w:val="19"/>
              </w:rPr>
              <w:t xml:space="preserve"> </w:t>
            </w:r>
          </w:p>
        </w:tc>
        <w:tc>
          <w:tcPr>
            <w:tcW w:type="pct" w:w="20%"/>
          </w:tcPr>
          <w:p>
            <w:pPr>
              <w:jc w:val="left"/>
            </w:pPr>
            <w:r>
              <w:rPr>
                <w:rFonts w:ascii="Calibri" w:cs="Calibri" w:eastAsia="Calibri" w:hAnsi="Calibri"/>
                <w:b w:val="false"/>
                <w:bCs w:val="false"/>
                <w:color w:val="1F2937"/>
                <w:sz w:val="19"/>
                <w:szCs w:val="19"/>
              </w:rPr>
              <w:t xml:space="preserve"> </w:t>
            </w:r>
          </w:p>
        </w:tc>
      </w:tr>
      <w:tr>
        <w:tc>
          <w:tcPr>
            <w:tcW w:type="pct" w:w="16%"/>
          </w:tcPr>
          <w:p>
            <w:pPr>
              <w:jc w:val="left"/>
            </w:pPr>
            <w:r>
              <w:rPr>
                <w:rFonts w:ascii="Calibri" w:cs="Calibri" w:eastAsia="Calibri" w:hAnsi="Calibri"/>
                <w:b w:val="false"/>
                <w:bCs w:val="false"/>
                <w:color w:val="1F2937"/>
                <w:sz w:val="19"/>
                <w:szCs w:val="19"/>
              </w:rPr>
              <w:t xml:space="preserve"> </w:t>
            </w:r>
          </w:p>
        </w:tc>
        <w:tc>
          <w:tcPr>
            <w:tcW w:type="pct" w:w="32%"/>
          </w:tcPr>
          <w:p>
            <w:pPr>
              <w:jc w:val="left"/>
            </w:pPr>
            <w:r>
              <w:rPr>
                <w:rFonts w:ascii="Calibri" w:cs="Calibri" w:eastAsia="Calibri" w:hAnsi="Calibri"/>
                <w:b w:val="false"/>
                <w:bCs w:val="false"/>
                <w:color w:val="1F2937"/>
                <w:sz w:val="19"/>
                <w:szCs w:val="19"/>
              </w:rPr>
              <w:t xml:space="preserve"> </w:t>
            </w:r>
          </w:p>
        </w:tc>
        <w:tc>
          <w:tcPr>
            <w:tcW w:type="pct" w:w="32%"/>
          </w:tcPr>
          <w:p>
            <w:pPr>
              <w:jc w:val="left"/>
            </w:pPr>
            <w:r>
              <w:rPr>
                <w:rFonts w:ascii="Calibri" w:cs="Calibri" w:eastAsia="Calibri" w:hAnsi="Calibri"/>
                <w:b w:val="false"/>
                <w:bCs w:val="false"/>
                <w:color w:val="1F2937"/>
                <w:sz w:val="19"/>
                <w:szCs w:val="19"/>
              </w:rPr>
              <w:t xml:space="preserve"> </w:t>
            </w:r>
          </w:p>
        </w:tc>
        <w:tc>
          <w:tcPr>
            <w:tcW w:type="pct" w:w="20%"/>
          </w:tcPr>
          <w:p>
            <w:pPr>
              <w:jc w:val="left"/>
            </w:pPr>
            <w:r>
              <w:rPr>
                <w:rFonts w:ascii="Calibri" w:cs="Calibri" w:eastAsia="Calibri" w:hAnsi="Calibri"/>
                <w:b w:val="false"/>
                <w:bCs w:val="false"/>
                <w:color w:val="1F2937"/>
                <w:sz w:val="19"/>
                <w:szCs w:val="19"/>
              </w:rPr>
              <w:t xml:space="preserve"> </w:t>
            </w:r>
          </w:p>
        </w:tc>
      </w:tr>
      <w:tr>
        <w:tc>
          <w:tcPr>
            <w:tcW w:type="pct" w:w="16%"/>
          </w:tcPr>
          <w:p>
            <w:pPr>
              <w:jc w:val="left"/>
            </w:pPr>
            <w:r>
              <w:rPr>
                <w:rFonts w:ascii="Calibri" w:cs="Calibri" w:eastAsia="Calibri" w:hAnsi="Calibri"/>
                <w:b w:val="false"/>
                <w:bCs w:val="false"/>
                <w:color w:val="1F2937"/>
                <w:sz w:val="19"/>
                <w:szCs w:val="19"/>
              </w:rPr>
              <w:t xml:space="preserve"> </w:t>
            </w:r>
          </w:p>
        </w:tc>
        <w:tc>
          <w:tcPr>
            <w:tcW w:type="pct" w:w="32%"/>
          </w:tcPr>
          <w:p>
            <w:pPr>
              <w:jc w:val="left"/>
            </w:pPr>
            <w:r>
              <w:rPr>
                <w:rFonts w:ascii="Calibri" w:cs="Calibri" w:eastAsia="Calibri" w:hAnsi="Calibri"/>
                <w:b w:val="false"/>
                <w:bCs w:val="false"/>
                <w:color w:val="1F2937"/>
                <w:sz w:val="19"/>
                <w:szCs w:val="19"/>
              </w:rPr>
              <w:t xml:space="preserve"> </w:t>
            </w:r>
          </w:p>
        </w:tc>
        <w:tc>
          <w:tcPr>
            <w:tcW w:type="pct" w:w="32%"/>
          </w:tcPr>
          <w:p>
            <w:pPr>
              <w:jc w:val="left"/>
            </w:pPr>
            <w:r>
              <w:rPr>
                <w:rFonts w:ascii="Calibri" w:cs="Calibri" w:eastAsia="Calibri" w:hAnsi="Calibri"/>
                <w:b w:val="false"/>
                <w:bCs w:val="false"/>
                <w:color w:val="1F2937"/>
                <w:sz w:val="19"/>
                <w:szCs w:val="19"/>
              </w:rPr>
              <w:t xml:space="preserve"> </w:t>
            </w:r>
          </w:p>
        </w:tc>
        <w:tc>
          <w:tcPr>
            <w:tcW w:type="pct" w:w="20%"/>
          </w:tcPr>
          <w:p>
            <w:pPr>
              <w:jc w:val="left"/>
            </w:pPr>
            <w:r>
              <w:rPr>
                <w:rFonts w:ascii="Calibri" w:cs="Calibri" w:eastAsia="Calibri" w:hAnsi="Calibri"/>
                <w:b w:val="false"/>
                <w:bCs w:val="false"/>
                <w:color w:val="1F2937"/>
                <w:sz w:val="19"/>
                <w:szCs w:val="19"/>
              </w:rPr>
              <w:t xml:space="preserve"> </w:t>
            </w:r>
          </w:p>
        </w:tc>
      </w:tr>
      <w:tr>
        <w:tc>
          <w:tcPr>
            <w:tcW w:type="pct" w:w="16%"/>
          </w:tcPr>
          <w:p>
            <w:pPr>
              <w:jc w:val="left"/>
            </w:pPr>
            <w:r>
              <w:rPr>
                <w:rFonts w:ascii="Calibri" w:cs="Calibri" w:eastAsia="Calibri" w:hAnsi="Calibri"/>
                <w:b w:val="false"/>
                <w:bCs w:val="false"/>
                <w:color w:val="1F2937"/>
                <w:sz w:val="19"/>
                <w:szCs w:val="19"/>
              </w:rPr>
              <w:t xml:space="preserve"> </w:t>
            </w:r>
          </w:p>
        </w:tc>
        <w:tc>
          <w:tcPr>
            <w:tcW w:type="pct" w:w="32%"/>
          </w:tcPr>
          <w:p>
            <w:pPr>
              <w:jc w:val="left"/>
            </w:pPr>
            <w:r>
              <w:rPr>
                <w:rFonts w:ascii="Calibri" w:cs="Calibri" w:eastAsia="Calibri" w:hAnsi="Calibri"/>
                <w:b w:val="false"/>
                <w:bCs w:val="false"/>
                <w:color w:val="1F2937"/>
                <w:sz w:val="19"/>
                <w:szCs w:val="19"/>
              </w:rPr>
              <w:t xml:space="preserve"> </w:t>
            </w:r>
          </w:p>
        </w:tc>
        <w:tc>
          <w:tcPr>
            <w:tcW w:type="pct" w:w="32%"/>
          </w:tcPr>
          <w:p>
            <w:pPr>
              <w:jc w:val="left"/>
            </w:pPr>
            <w:r>
              <w:rPr>
                <w:rFonts w:ascii="Calibri" w:cs="Calibri" w:eastAsia="Calibri" w:hAnsi="Calibri"/>
                <w:b w:val="false"/>
                <w:bCs w:val="false"/>
                <w:color w:val="1F2937"/>
                <w:sz w:val="19"/>
                <w:szCs w:val="19"/>
              </w:rPr>
              <w:t xml:space="preserve"> </w:t>
            </w:r>
          </w:p>
        </w:tc>
        <w:tc>
          <w:tcPr>
            <w:tcW w:type="pct" w:w="20%"/>
          </w:tcPr>
          <w:p>
            <w:pPr>
              <w:jc w:val="left"/>
            </w:pPr>
            <w:r>
              <w:rPr>
                <w:rFonts w:ascii="Calibri" w:cs="Calibri" w:eastAsia="Calibri" w:hAnsi="Calibri"/>
                <w:b w:val="false"/>
                <w:bCs w:val="false"/>
                <w:color w:val="1F2937"/>
                <w:sz w:val="19"/>
                <w:szCs w:val="19"/>
              </w:rPr>
              <w:t xml:space="preserve"> </w:t>
            </w:r>
          </w:p>
        </w:tc>
      </w:tr>
    </w:tbl>
    <w:p>
      <w:pPr>
        <w:spacing w:after="200" w:before="120"/>
      </w:pPr>
      <w:r>
        <w:rPr>
          <w:rFonts w:ascii="Calibri" w:cs="Calibri" w:eastAsia="Calibri" w:hAnsi="Calibri"/>
          <w:b/>
          <w:bCs/>
          <w:i/>
          <w:iCs/>
          <w:color w:val="595959"/>
          <w:sz w:val="17"/>
          <w:szCs w:val="17"/>
        </w:rPr>
        <w:t xml:space="preserve">Jak wypełnić: </w:t>
      </w:r>
      <w:r>
        <w:rPr>
          <w:rFonts w:ascii="Calibri" w:cs="Calibri" w:eastAsia="Calibri" w:hAnsi="Calibri"/>
          <w:i/>
          <w:iCs/>
          <w:color w:val="595959"/>
          <w:sz w:val="17"/>
          <w:szCs w:val="17"/>
        </w:rPr>
        <w:t xml:space="preserve">Punkt ma być reprezentatywny dla warunków na stanowisku, poza strumieniem powietrza z wentylacji i poza bezpośrednim nasłonecznieniem.</w:t>
      </w:r>
    </w:p>
    <w:p>
      <w:pPr>
        <w:spacing w:after="120" w:before="260"/>
      </w:pPr>
      <w:r>
        <w:rPr>
          <w:rFonts w:ascii="Calibri" w:cs="Calibri" w:eastAsia="Calibri" w:hAnsi="Calibri"/>
          <w:b/>
          <w:bCs/>
          <w:color w:val="0F172A"/>
          <w:sz w:val="24"/>
          <w:szCs w:val="24"/>
        </w:rPr>
        <w:t xml:space="preserve">2. Przyrządy</w:t>
      </w:r>
    </w:p>
    <w:tbl>
      <w:tblPr>
        <w:tblW w:type="pct" w:w="100%"/>
        <w:tblBorders>
          <w:top w:val="single" w:color="C9D2E0" w:sz="4"/>
          <w:left w:val="single" w:color="C9D2E0" w:sz="4"/>
          <w:bottom w:val="single" w:color="C9D2E0" w:sz="4"/>
          <w:right w:val="single" w:color="C9D2E0" w:sz="4"/>
          <w:insideH w:val="single" w:color="C9D2E0" w:sz="4"/>
          <w:insideV w:val="single" w:color="C9D2E0" w:sz="4"/>
        </w:tblBorders>
      </w:tblPr>
      <w:tblGrid>
        <w:gridCol w:w="100"/>
        <w:gridCol w:w="100"/>
        <w:gridCol w:w="100"/>
        <w:gridCol w:w="100"/>
      </w:tblGrid>
      <w:tr>
        <w:trPr>
          <w:tblHeader/>
        </w:trPr>
        <w:tc>
          <w:tcPr>
            <w:tcW w:type="pct" w:w="30%"/>
            <w:shd w:fill="0F172A"/>
          </w:tcPr>
          <w:p>
            <w:pPr>
              <w:jc w:val="left"/>
            </w:pPr>
            <w:r>
              <w:rPr>
                <w:rFonts w:ascii="Calibri" w:cs="Calibri" w:eastAsia="Calibri" w:hAnsi="Calibri"/>
                <w:b/>
                <w:bCs/>
                <w:color w:val="FFFFFF"/>
                <w:sz w:val="19"/>
                <w:szCs w:val="19"/>
              </w:rPr>
              <w:t xml:space="preserve">Nazwa i numer</w:t>
            </w:r>
          </w:p>
        </w:tc>
        <w:tc>
          <w:tcPr>
            <w:tcW w:type="pct" w:w="20%"/>
            <w:shd w:fill="0F172A"/>
          </w:tcPr>
          <w:p>
            <w:pPr>
              <w:jc w:val="left"/>
            </w:pPr>
            <w:r>
              <w:rPr>
                <w:rFonts w:ascii="Calibri" w:cs="Calibri" w:eastAsia="Calibri" w:hAnsi="Calibri"/>
                <w:b/>
                <w:bCs/>
                <w:color w:val="FFFFFF"/>
                <w:sz w:val="19"/>
                <w:szCs w:val="19"/>
              </w:rPr>
              <w:t xml:space="preserve">Zakres</w:t>
            </w:r>
          </w:p>
        </w:tc>
        <w:tc>
          <w:tcPr>
            <w:tcW w:type="pct" w:w="20%"/>
            <w:shd w:fill="0F172A"/>
          </w:tcPr>
          <w:p>
            <w:pPr>
              <w:jc w:val="left"/>
            </w:pPr>
            <w:r>
              <w:rPr>
                <w:rFonts w:ascii="Calibri" w:cs="Calibri" w:eastAsia="Calibri" w:hAnsi="Calibri"/>
                <w:b/>
                <w:bCs/>
                <w:color w:val="FFFFFF"/>
                <w:sz w:val="19"/>
                <w:szCs w:val="19"/>
              </w:rPr>
              <w:t xml:space="preserve">Dokładność</w:t>
            </w:r>
          </w:p>
        </w:tc>
        <w:tc>
          <w:tcPr>
            <w:tcW w:type="pct" w:w="30%"/>
            <w:shd w:fill="0F172A"/>
          </w:tcPr>
          <w:p>
            <w:pPr>
              <w:jc w:val="left"/>
            </w:pPr>
            <w:r>
              <w:rPr>
                <w:rFonts w:ascii="Calibri" w:cs="Calibri" w:eastAsia="Calibri" w:hAnsi="Calibri"/>
                <w:b/>
                <w:bCs/>
                <w:color w:val="FFFFFF"/>
                <w:sz w:val="19"/>
                <w:szCs w:val="19"/>
              </w:rPr>
              <w:t xml:space="preserve">Data sprawdzenia</w:t>
            </w:r>
          </w:p>
        </w:tc>
      </w:tr>
      <w:tr>
        <w:tc>
          <w:tcPr>
            <w:tcW w:type="pct" w:w="30%"/>
          </w:tcPr>
          <w:p>
            <w:pPr>
              <w:jc w:val="left"/>
            </w:pPr>
            <w:r>
              <w:rPr>
                <w:rFonts w:ascii="Calibri" w:cs="Calibri" w:eastAsia="Calibri" w:hAnsi="Calibri"/>
                <w:b w:val="false"/>
                <w:bCs w:val="false"/>
                <w:color w:val="1F2937"/>
                <w:sz w:val="19"/>
                <w:szCs w:val="19"/>
              </w:rPr>
              <w:t xml:space="preserve"> </w:t>
            </w:r>
          </w:p>
        </w:tc>
        <w:tc>
          <w:tcPr>
            <w:tcW w:type="pct" w:w="20%"/>
          </w:tcPr>
          <w:p>
            <w:pPr>
              <w:jc w:val="left"/>
            </w:pPr>
            <w:r>
              <w:rPr>
                <w:rFonts w:ascii="Calibri" w:cs="Calibri" w:eastAsia="Calibri" w:hAnsi="Calibri"/>
                <w:b w:val="false"/>
                <w:bCs w:val="false"/>
                <w:color w:val="1F2937"/>
                <w:sz w:val="19"/>
                <w:szCs w:val="19"/>
              </w:rPr>
              <w:t xml:space="preserve"> </w:t>
            </w:r>
          </w:p>
        </w:tc>
        <w:tc>
          <w:tcPr>
            <w:tcW w:type="pct" w:w="20%"/>
          </w:tcPr>
          <w:p>
            <w:pPr>
              <w:jc w:val="left"/>
            </w:pPr>
            <w:r>
              <w:rPr>
                <w:rFonts w:ascii="Calibri" w:cs="Calibri" w:eastAsia="Calibri" w:hAnsi="Calibri"/>
                <w:b w:val="false"/>
                <w:bCs w:val="false"/>
                <w:color w:val="1F2937"/>
                <w:sz w:val="19"/>
                <w:szCs w:val="19"/>
              </w:rPr>
              <w:t xml:space="preserve"> </w:t>
            </w:r>
          </w:p>
        </w:tc>
        <w:tc>
          <w:tcPr>
            <w:tcW w:type="pct" w:w="30%"/>
          </w:tcPr>
          <w:p>
            <w:pPr>
              <w:jc w:val="left"/>
            </w:pPr>
            <w:r>
              <w:rPr>
                <w:rFonts w:ascii="Calibri" w:cs="Calibri" w:eastAsia="Calibri" w:hAnsi="Calibri"/>
                <w:b w:val="false"/>
                <w:bCs w:val="false"/>
                <w:color w:val="1F2937"/>
                <w:sz w:val="19"/>
                <w:szCs w:val="19"/>
              </w:rPr>
              <w:t xml:space="preserve"> </w:t>
            </w:r>
          </w:p>
        </w:tc>
      </w:tr>
      <w:tr>
        <w:tc>
          <w:tcPr>
            <w:tcW w:type="pct" w:w="30%"/>
          </w:tcPr>
          <w:p>
            <w:pPr>
              <w:jc w:val="left"/>
            </w:pPr>
            <w:r>
              <w:rPr>
                <w:rFonts w:ascii="Calibri" w:cs="Calibri" w:eastAsia="Calibri" w:hAnsi="Calibri"/>
                <w:b w:val="false"/>
                <w:bCs w:val="false"/>
                <w:color w:val="1F2937"/>
                <w:sz w:val="19"/>
                <w:szCs w:val="19"/>
              </w:rPr>
              <w:t xml:space="preserve"> </w:t>
            </w:r>
          </w:p>
        </w:tc>
        <w:tc>
          <w:tcPr>
            <w:tcW w:type="pct" w:w="20%"/>
          </w:tcPr>
          <w:p>
            <w:pPr>
              <w:jc w:val="left"/>
            </w:pPr>
            <w:r>
              <w:rPr>
                <w:rFonts w:ascii="Calibri" w:cs="Calibri" w:eastAsia="Calibri" w:hAnsi="Calibri"/>
                <w:b w:val="false"/>
                <w:bCs w:val="false"/>
                <w:color w:val="1F2937"/>
                <w:sz w:val="19"/>
                <w:szCs w:val="19"/>
              </w:rPr>
              <w:t xml:space="preserve"> </w:t>
            </w:r>
          </w:p>
        </w:tc>
        <w:tc>
          <w:tcPr>
            <w:tcW w:type="pct" w:w="20%"/>
          </w:tcPr>
          <w:p>
            <w:pPr>
              <w:jc w:val="left"/>
            </w:pPr>
            <w:r>
              <w:rPr>
                <w:rFonts w:ascii="Calibri" w:cs="Calibri" w:eastAsia="Calibri" w:hAnsi="Calibri"/>
                <w:b w:val="false"/>
                <w:bCs w:val="false"/>
                <w:color w:val="1F2937"/>
                <w:sz w:val="19"/>
                <w:szCs w:val="19"/>
              </w:rPr>
              <w:t xml:space="preserve"> </w:t>
            </w:r>
          </w:p>
        </w:tc>
        <w:tc>
          <w:tcPr>
            <w:tcW w:type="pct" w:w="30%"/>
          </w:tcPr>
          <w:p>
            <w:pPr>
              <w:jc w:val="left"/>
            </w:pPr>
            <w:r>
              <w:rPr>
                <w:rFonts w:ascii="Calibri" w:cs="Calibri" w:eastAsia="Calibri" w:hAnsi="Calibri"/>
                <w:b w:val="false"/>
                <w:bCs w:val="false"/>
                <w:color w:val="1F2937"/>
                <w:sz w:val="19"/>
                <w:szCs w:val="19"/>
              </w:rPr>
              <w:t xml:space="preserve"> </w:t>
            </w:r>
          </w:p>
        </w:tc>
      </w:tr>
      <w:tr>
        <w:tc>
          <w:tcPr>
            <w:tcW w:type="pct" w:w="30%"/>
          </w:tcPr>
          <w:p>
            <w:pPr>
              <w:jc w:val="left"/>
            </w:pPr>
            <w:r>
              <w:rPr>
                <w:rFonts w:ascii="Calibri" w:cs="Calibri" w:eastAsia="Calibri" w:hAnsi="Calibri"/>
                <w:b w:val="false"/>
                <w:bCs w:val="false"/>
                <w:color w:val="1F2937"/>
                <w:sz w:val="19"/>
                <w:szCs w:val="19"/>
              </w:rPr>
              <w:t xml:space="preserve"> </w:t>
            </w:r>
          </w:p>
        </w:tc>
        <w:tc>
          <w:tcPr>
            <w:tcW w:type="pct" w:w="20%"/>
          </w:tcPr>
          <w:p>
            <w:pPr>
              <w:jc w:val="left"/>
            </w:pPr>
            <w:r>
              <w:rPr>
                <w:rFonts w:ascii="Calibri" w:cs="Calibri" w:eastAsia="Calibri" w:hAnsi="Calibri"/>
                <w:b w:val="false"/>
                <w:bCs w:val="false"/>
                <w:color w:val="1F2937"/>
                <w:sz w:val="19"/>
                <w:szCs w:val="19"/>
              </w:rPr>
              <w:t xml:space="preserve"> </w:t>
            </w:r>
          </w:p>
        </w:tc>
        <w:tc>
          <w:tcPr>
            <w:tcW w:type="pct" w:w="20%"/>
          </w:tcPr>
          <w:p>
            <w:pPr>
              <w:jc w:val="left"/>
            </w:pPr>
            <w:r>
              <w:rPr>
                <w:rFonts w:ascii="Calibri" w:cs="Calibri" w:eastAsia="Calibri" w:hAnsi="Calibri"/>
                <w:b w:val="false"/>
                <w:bCs w:val="false"/>
                <w:color w:val="1F2937"/>
                <w:sz w:val="19"/>
                <w:szCs w:val="19"/>
              </w:rPr>
              <w:t xml:space="preserve"> </w:t>
            </w:r>
          </w:p>
        </w:tc>
        <w:tc>
          <w:tcPr>
            <w:tcW w:type="pct" w:w="30%"/>
          </w:tcPr>
          <w:p>
            <w:pPr>
              <w:jc w:val="left"/>
            </w:pPr>
            <w:r>
              <w:rPr>
                <w:rFonts w:ascii="Calibri" w:cs="Calibri" w:eastAsia="Calibri" w:hAnsi="Calibri"/>
                <w:b w:val="false"/>
                <w:bCs w:val="false"/>
                <w:color w:val="1F2937"/>
                <w:sz w:val="19"/>
                <w:szCs w:val="19"/>
              </w:rPr>
              <w:t xml:space="preserve"> </w:t>
            </w:r>
          </w:p>
        </w:tc>
      </w:tr>
      <w:tr>
        <w:tc>
          <w:tcPr>
            <w:tcW w:type="pct" w:w="30%"/>
          </w:tcPr>
          <w:p>
            <w:pPr>
              <w:jc w:val="left"/>
            </w:pPr>
            <w:r>
              <w:rPr>
                <w:rFonts w:ascii="Calibri" w:cs="Calibri" w:eastAsia="Calibri" w:hAnsi="Calibri"/>
                <w:b w:val="false"/>
                <w:bCs w:val="false"/>
                <w:color w:val="1F2937"/>
                <w:sz w:val="19"/>
                <w:szCs w:val="19"/>
              </w:rPr>
              <w:t xml:space="preserve"> </w:t>
            </w:r>
          </w:p>
        </w:tc>
        <w:tc>
          <w:tcPr>
            <w:tcW w:type="pct" w:w="20%"/>
          </w:tcPr>
          <w:p>
            <w:pPr>
              <w:jc w:val="left"/>
            </w:pPr>
            <w:r>
              <w:rPr>
                <w:rFonts w:ascii="Calibri" w:cs="Calibri" w:eastAsia="Calibri" w:hAnsi="Calibri"/>
                <w:b w:val="false"/>
                <w:bCs w:val="false"/>
                <w:color w:val="1F2937"/>
                <w:sz w:val="19"/>
                <w:szCs w:val="19"/>
              </w:rPr>
              <w:t xml:space="preserve"> </w:t>
            </w:r>
          </w:p>
        </w:tc>
        <w:tc>
          <w:tcPr>
            <w:tcW w:type="pct" w:w="20%"/>
          </w:tcPr>
          <w:p>
            <w:pPr>
              <w:jc w:val="left"/>
            </w:pPr>
            <w:r>
              <w:rPr>
                <w:rFonts w:ascii="Calibri" w:cs="Calibri" w:eastAsia="Calibri" w:hAnsi="Calibri"/>
                <w:b w:val="false"/>
                <w:bCs w:val="false"/>
                <w:color w:val="1F2937"/>
                <w:sz w:val="19"/>
                <w:szCs w:val="19"/>
              </w:rPr>
              <w:t xml:space="preserve"> </w:t>
            </w:r>
          </w:p>
        </w:tc>
        <w:tc>
          <w:tcPr>
            <w:tcW w:type="pct" w:w="30%"/>
          </w:tcPr>
          <w:p>
            <w:pPr>
              <w:jc w:val="left"/>
            </w:pPr>
            <w:r>
              <w:rPr>
                <w:rFonts w:ascii="Calibri" w:cs="Calibri" w:eastAsia="Calibri" w:hAnsi="Calibri"/>
                <w:b w:val="false"/>
                <w:bCs w:val="false"/>
                <w:color w:val="1F2937"/>
                <w:sz w:val="19"/>
                <w:szCs w:val="19"/>
              </w:rPr>
              <w:t xml:space="preserve"> </w:t>
            </w:r>
          </w:p>
        </w:tc>
      </w:tr>
    </w:tbl>
    <w:p>
      <w:pPr>
        <w:spacing w:after="120" w:before="260"/>
      </w:pPr>
      <w:r>
        <w:rPr>
          <w:rFonts w:ascii="Calibri" w:cs="Calibri" w:eastAsia="Calibri" w:hAnsi="Calibri"/>
          <w:b/>
          <w:bCs/>
          <w:color w:val="0F172A"/>
          <w:sz w:val="24"/>
          <w:szCs w:val="24"/>
        </w:rPr>
        <w:t xml:space="preserve">3. Odczyty</w:t>
      </w:r>
    </w:p>
    <w:tbl>
      <w:tblPr>
        <w:tblW w:type="pct" w:w="100%"/>
        <w:tblBorders>
          <w:top w:val="single" w:color="C9D2E0" w:sz="4"/>
          <w:left w:val="single" w:color="C9D2E0" w:sz="4"/>
          <w:bottom w:val="single" w:color="C9D2E0" w:sz="4"/>
          <w:right w:val="single" w:color="C9D2E0" w:sz="4"/>
          <w:insideH w:val="single" w:color="C9D2E0" w:sz="4"/>
          <w:insideV w:val="single" w:color="C9D2E0" w:sz="4"/>
        </w:tblBorders>
      </w:tblPr>
      <w:tblGrid>
        <w:gridCol w:w="100"/>
        <w:gridCol w:w="100"/>
        <w:gridCol w:w="100"/>
        <w:gridCol w:w="100"/>
        <w:gridCol w:w="100"/>
        <w:gridCol w:w="100"/>
        <w:gridCol w:w="100"/>
        <w:gridCol w:w="100"/>
        <w:gridCol w:w="100"/>
      </w:tblGrid>
      <w:tr>
        <w:trPr>
          <w:tblHeader/>
        </w:trPr>
        <w:tc>
          <w:tcPr>
            <w:tcW w:type="pct" w:w="10%"/>
            <w:shd w:fill="0F172A"/>
          </w:tcPr>
          <w:p>
            <w:pPr>
              <w:jc w:val="left"/>
            </w:pPr>
            <w:r>
              <w:rPr>
                <w:rFonts w:ascii="Calibri" w:cs="Calibri" w:eastAsia="Calibri" w:hAnsi="Calibri"/>
                <w:b/>
                <w:bCs/>
                <w:color w:val="FFFFFF"/>
                <w:sz w:val="19"/>
                <w:szCs w:val="19"/>
              </w:rPr>
              <w:t xml:space="preserve">Data</w:t>
            </w:r>
          </w:p>
        </w:tc>
        <w:tc>
          <w:tcPr>
            <w:tcW w:type="pct" w:w="9%"/>
            <w:shd w:fill="0F172A"/>
          </w:tcPr>
          <w:p>
            <w:pPr>
              <w:jc w:val="left"/>
            </w:pPr>
            <w:r>
              <w:rPr>
                <w:rFonts w:ascii="Calibri" w:cs="Calibri" w:eastAsia="Calibri" w:hAnsi="Calibri"/>
                <w:b/>
                <w:bCs/>
                <w:color w:val="FFFFFF"/>
                <w:sz w:val="19"/>
                <w:szCs w:val="19"/>
              </w:rPr>
              <w:t xml:space="preserve">Godzina</w:t>
            </w:r>
          </w:p>
        </w:tc>
        <w:tc>
          <w:tcPr>
            <w:tcW w:type="pct" w:w="9%"/>
            <w:shd w:fill="0F172A"/>
          </w:tcPr>
          <w:p>
            <w:pPr>
              <w:jc w:val="left"/>
            </w:pPr>
            <w:r>
              <w:rPr>
                <w:rFonts w:ascii="Calibri" w:cs="Calibri" w:eastAsia="Calibri" w:hAnsi="Calibri"/>
                <w:b/>
                <w:bCs/>
                <w:color w:val="FFFFFF"/>
                <w:sz w:val="19"/>
                <w:szCs w:val="19"/>
              </w:rPr>
              <w:t xml:space="preserve">Punkt</w:t>
            </w:r>
          </w:p>
        </w:tc>
        <w:tc>
          <w:tcPr>
            <w:tcW w:type="pct" w:w="12%"/>
            <w:shd w:fill="0F172A"/>
          </w:tcPr>
          <w:p>
            <w:pPr>
              <w:jc w:val="left"/>
            </w:pPr>
            <w:r>
              <w:rPr>
                <w:rFonts w:ascii="Calibri" w:cs="Calibri" w:eastAsia="Calibri" w:hAnsi="Calibri"/>
                <w:b/>
                <w:bCs/>
                <w:color w:val="FFFFFF"/>
                <w:sz w:val="19"/>
                <w:szCs w:val="19"/>
              </w:rPr>
              <w:t xml:space="preserve">Odczyt [°C]</w:t>
            </w:r>
          </w:p>
        </w:tc>
        <w:tc>
          <w:tcPr>
            <w:tcW w:type="pct" w:w="13%"/>
            <w:shd w:fill="0F172A"/>
          </w:tcPr>
          <w:p>
            <w:pPr>
              <w:jc w:val="left"/>
            </w:pPr>
            <w:r>
              <w:rPr>
                <w:rFonts w:ascii="Calibri" w:cs="Calibri" w:eastAsia="Calibri" w:hAnsi="Calibri"/>
                <w:b/>
                <w:bCs/>
                <w:color w:val="FFFFFF"/>
                <w:sz w:val="19"/>
                <w:szCs w:val="19"/>
              </w:rPr>
              <w:t xml:space="preserve">Na zewnątrz [°C]</w:t>
            </w:r>
          </w:p>
        </w:tc>
        <w:tc>
          <w:tcPr>
            <w:tcW w:type="pct" w:w="9%"/>
            <w:shd w:fill="0F172A"/>
          </w:tcPr>
          <w:p>
            <w:pPr>
              <w:jc w:val="left"/>
            </w:pPr>
            <w:r>
              <w:rPr>
                <w:rFonts w:ascii="Calibri" w:cs="Calibri" w:eastAsia="Calibri" w:hAnsi="Calibri"/>
                <w:b/>
                <w:bCs/>
                <w:color w:val="FFFFFF"/>
                <w:sz w:val="19"/>
                <w:szCs w:val="19"/>
              </w:rPr>
              <w:t xml:space="preserve">Próg</w:t>
            </w:r>
          </w:p>
        </w:tc>
        <w:tc>
          <w:tcPr>
            <w:tcW w:type="pct" w:w="12%"/>
            <w:shd w:fill="0F172A"/>
          </w:tcPr>
          <w:p>
            <w:pPr>
              <w:jc w:val="left"/>
            </w:pPr>
            <w:r>
              <w:rPr>
                <w:rFonts w:ascii="Calibri" w:cs="Calibri" w:eastAsia="Calibri" w:hAnsi="Calibri"/>
                <w:b/>
                <w:bCs/>
                <w:color w:val="FFFFFF"/>
                <w:sz w:val="19"/>
                <w:szCs w:val="19"/>
              </w:rPr>
              <w:t xml:space="preserve">Przekroczony</w:t>
            </w:r>
          </w:p>
        </w:tc>
        <w:tc>
          <w:tcPr>
            <w:tcW w:type="pct" w:w="16%"/>
            <w:shd w:fill="0F172A"/>
          </w:tcPr>
          <w:p>
            <w:pPr>
              <w:jc w:val="left"/>
            </w:pPr>
            <w:r>
              <w:rPr>
                <w:rFonts w:ascii="Calibri" w:cs="Calibri" w:eastAsia="Calibri" w:hAnsi="Calibri"/>
                <w:b/>
                <w:bCs/>
                <w:color w:val="FFFFFF"/>
                <w:sz w:val="19"/>
                <w:szCs w:val="19"/>
              </w:rPr>
              <w:t xml:space="preserve">Działanie</w:t>
            </w:r>
          </w:p>
        </w:tc>
        <w:tc>
          <w:tcPr>
            <w:tcW w:type="pct" w:w="10%"/>
            <w:shd w:fill="0F172A"/>
          </w:tcPr>
          <w:p>
            <w:pPr>
              <w:jc w:val="left"/>
            </w:pPr>
            <w:r>
              <w:rPr>
                <w:rFonts w:ascii="Calibri" w:cs="Calibri" w:eastAsia="Calibri" w:hAnsi="Calibri"/>
                <w:b/>
                <w:bCs/>
                <w:color w:val="FFFFFF"/>
                <w:sz w:val="19"/>
                <w:szCs w:val="19"/>
              </w:rPr>
              <w:t xml:space="preserve">Podpis</w:t>
            </w:r>
          </w:p>
        </w:tc>
      </w:tr>
      <w:tr>
        <w:tc>
          <w:tcPr>
            <w:tcW w:type="pct" w:w="10%"/>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3%"/>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6%"/>
          </w:tcPr>
          <w:p>
            <w:pPr>
              <w:jc w:val="left"/>
            </w:pPr>
            <w:r>
              <w:rPr>
                <w:rFonts w:ascii="Calibri" w:cs="Calibri" w:eastAsia="Calibri" w:hAnsi="Calibri"/>
                <w:b w:val="false"/>
                <w:bCs w:val="false"/>
                <w:color w:val="1F2937"/>
                <w:sz w:val="19"/>
                <w:szCs w:val="19"/>
              </w:rPr>
              <w:t xml:space="preserve"> </w:t>
            </w:r>
          </w:p>
        </w:tc>
        <w:tc>
          <w:tcPr>
            <w:tcW w:type="pct" w:w="10%"/>
          </w:tcPr>
          <w:p>
            <w:pPr>
              <w:jc w:val="left"/>
            </w:pPr>
            <w:r>
              <w:rPr>
                <w:rFonts w:ascii="Calibri" w:cs="Calibri" w:eastAsia="Calibri" w:hAnsi="Calibri"/>
                <w:b w:val="false"/>
                <w:bCs w:val="false"/>
                <w:color w:val="1F2937"/>
                <w:sz w:val="19"/>
                <w:szCs w:val="19"/>
              </w:rPr>
              <w:t xml:space="preserve"> </w:t>
            </w:r>
          </w:p>
        </w:tc>
      </w:tr>
      <w:tr>
        <w:tc>
          <w:tcPr>
            <w:tcW w:type="pct" w:w="10%"/>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3%"/>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6%"/>
          </w:tcPr>
          <w:p>
            <w:pPr>
              <w:jc w:val="left"/>
            </w:pPr>
            <w:r>
              <w:rPr>
                <w:rFonts w:ascii="Calibri" w:cs="Calibri" w:eastAsia="Calibri" w:hAnsi="Calibri"/>
                <w:b w:val="false"/>
                <w:bCs w:val="false"/>
                <w:color w:val="1F2937"/>
                <w:sz w:val="19"/>
                <w:szCs w:val="19"/>
              </w:rPr>
              <w:t xml:space="preserve"> </w:t>
            </w:r>
          </w:p>
        </w:tc>
        <w:tc>
          <w:tcPr>
            <w:tcW w:type="pct" w:w="10%"/>
          </w:tcPr>
          <w:p>
            <w:pPr>
              <w:jc w:val="left"/>
            </w:pPr>
            <w:r>
              <w:rPr>
                <w:rFonts w:ascii="Calibri" w:cs="Calibri" w:eastAsia="Calibri" w:hAnsi="Calibri"/>
                <w:b w:val="false"/>
                <w:bCs w:val="false"/>
                <w:color w:val="1F2937"/>
                <w:sz w:val="19"/>
                <w:szCs w:val="19"/>
              </w:rPr>
              <w:t xml:space="preserve"> </w:t>
            </w:r>
          </w:p>
        </w:tc>
      </w:tr>
      <w:tr>
        <w:tc>
          <w:tcPr>
            <w:tcW w:type="pct" w:w="10%"/>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3%"/>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6%"/>
          </w:tcPr>
          <w:p>
            <w:pPr>
              <w:jc w:val="left"/>
            </w:pPr>
            <w:r>
              <w:rPr>
                <w:rFonts w:ascii="Calibri" w:cs="Calibri" w:eastAsia="Calibri" w:hAnsi="Calibri"/>
                <w:b w:val="false"/>
                <w:bCs w:val="false"/>
                <w:color w:val="1F2937"/>
                <w:sz w:val="19"/>
                <w:szCs w:val="19"/>
              </w:rPr>
              <w:t xml:space="preserve"> </w:t>
            </w:r>
          </w:p>
        </w:tc>
        <w:tc>
          <w:tcPr>
            <w:tcW w:type="pct" w:w="10%"/>
          </w:tcPr>
          <w:p>
            <w:pPr>
              <w:jc w:val="left"/>
            </w:pPr>
            <w:r>
              <w:rPr>
                <w:rFonts w:ascii="Calibri" w:cs="Calibri" w:eastAsia="Calibri" w:hAnsi="Calibri"/>
                <w:b w:val="false"/>
                <w:bCs w:val="false"/>
                <w:color w:val="1F2937"/>
                <w:sz w:val="19"/>
                <w:szCs w:val="19"/>
              </w:rPr>
              <w:t xml:space="preserve"> </w:t>
            </w:r>
          </w:p>
        </w:tc>
      </w:tr>
      <w:tr>
        <w:tc>
          <w:tcPr>
            <w:tcW w:type="pct" w:w="10%"/>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3%"/>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6%"/>
          </w:tcPr>
          <w:p>
            <w:pPr>
              <w:jc w:val="left"/>
            </w:pPr>
            <w:r>
              <w:rPr>
                <w:rFonts w:ascii="Calibri" w:cs="Calibri" w:eastAsia="Calibri" w:hAnsi="Calibri"/>
                <w:b w:val="false"/>
                <w:bCs w:val="false"/>
                <w:color w:val="1F2937"/>
                <w:sz w:val="19"/>
                <w:szCs w:val="19"/>
              </w:rPr>
              <w:t xml:space="preserve"> </w:t>
            </w:r>
          </w:p>
        </w:tc>
        <w:tc>
          <w:tcPr>
            <w:tcW w:type="pct" w:w="10%"/>
          </w:tcPr>
          <w:p>
            <w:pPr>
              <w:jc w:val="left"/>
            </w:pPr>
            <w:r>
              <w:rPr>
                <w:rFonts w:ascii="Calibri" w:cs="Calibri" w:eastAsia="Calibri" w:hAnsi="Calibri"/>
                <w:b w:val="false"/>
                <w:bCs w:val="false"/>
                <w:color w:val="1F2937"/>
                <w:sz w:val="19"/>
                <w:szCs w:val="19"/>
              </w:rPr>
              <w:t xml:space="preserve"> </w:t>
            </w:r>
          </w:p>
        </w:tc>
      </w:tr>
      <w:tr>
        <w:tc>
          <w:tcPr>
            <w:tcW w:type="pct" w:w="10%"/>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3%"/>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6%"/>
          </w:tcPr>
          <w:p>
            <w:pPr>
              <w:jc w:val="left"/>
            </w:pPr>
            <w:r>
              <w:rPr>
                <w:rFonts w:ascii="Calibri" w:cs="Calibri" w:eastAsia="Calibri" w:hAnsi="Calibri"/>
                <w:b w:val="false"/>
                <w:bCs w:val="false"/>
                <w:color w:val="1F2937"/>
                <w:sz w:val="19"/>
                <w:szCs w:val="19"/>
              </w:rPr>
              <w:t xml:space="preserve"> </w:t>
            </w:r>
          </w:p>
        </w:tc>
        <w:tc>
          <w:tcPr>
            <w:tcW w:type="pct" w:w="10%"/>
          </w:tcPr>
          <w:p>
            <w:pPr>
              <w:jc w:val="left"/>
            </w:pPr>
            <w:r>
              <w:rPr>
                <w:rFonts w:ascii="Calibri" w:cs="Calibri" w:eastAsia="Calibri" w:hAnsi="Calibri"/>
                <w:b w:val="false"/>
                <w:bCs w:val="false"/>
                <w:color w:val="1F2937"/>
                <w:sz w:val="19"/>
                <w:szCs w:val="19"/>
              </w:rPr>
              <w:t xml:space="preserve"> </w:t>
            </w:r>
          </w:p>
        </w:tc>
      </w:tr>
      <w:tr>
        <w:tc>
          <w:tcPr>
            <w:tcW w:type="pct" w:w="10%"/>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3%"/>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6%"/>
          </w:tcPr>
          <w:p>
            <w:pPr>
              <w:jc w:val="left"/>
            </w:pPr>
            <w:r>
              <w:rPr>
                <w:rFonts w:ascii="Calibri" w:cs="Calibri" w:eastAsia="Calibri" w:hAnsi="Calibri"/>
                <w:b w:val="false"/>
                <w:bCs w:val="false"/>
                <w:color w:val="1F2937"/>
                <w:sz w:val="19"/>
                <w:szCs w:val="19"/>
              </w:rPr>
              <w:t xml:space="preserve"> </w:t>
            </w:r>
          </w:p>
        </w:tc>
        <w:tc>
          <w:tcPr>
            <w:tcW w:type="pct" w:w="10%"/>
          </w:tcPr>
          <w:p>
            <w:pPr>
              <w:jc w:val="left"/>
            </w:pPr>
            <w:r>
              <w:rPr>
                <w:rFonts w:ascii="Calibri" w:cs="Calibri" w:eastAsia="Calibri" w:hAnsi="Calibri"/>
                <w:b w:val="false"/>
                <w:bCs w:val="false"/>
                <w:color w:val="1F2937"/>
                <w:sz w:val="19"/>
                <w:szCs w:val="19"/>
              </w:rPr>
              <w:t xml:space="preserve"> </w:t>
            </w:r>
          </w:p>
        </w:tc>
      </w:tr>
      <w:tr>
        <w:tc>
          <w:tcPr>
            <w:tcW w:type="pct" w:w="10%"/>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3%"/>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6%"/>
          </w:tcPr>
          <w:p>
            <w:pPr>
              <w:jc w:val="left"/>
            </w:pPr>
            <w:r>
              <w:rPr>
                <w:rFonts w:ascii="Calibri" w:cs="Calibri" w:eastAsia="Calibri" w:hAnsi="Calibri"/>
                <w:b w:val="false"/>
                <w:bCs w:val="false"/>
                <w:color w:val="1F2937"/>
                <w:sz w:val="19"/>
                <w:szCs w:val="19"/>
              </w:rPr>
              <w:t xml:space="preserve"> </w:t>
            </w:r>
          </w:p>
        </w:tc>
        <w:tc>
          <w:tcPr>
            <w:tcW w:type="pct" w:w="10%"/>
          </w:tcPr>
          <w:p>
            <w:pPr>
              <w:jc w:val="left"/>
            </w:pPr>
            <w:r>
              <w:rPr>
                <w:rFonts w:ascii="Calibri" w:cs="Calibri" w:eastAsia="Calibri" w:hAnsi="Calibri"/>
                <w:b w:val="false"/>
                <w:bCs w:val="false"/>
                <w:color w:val="1F2937"/>
                <w:sz w:val="19"/>
                <w:szCs w:val="19"/>
              </w:rPr>
              <w:t xml:space="preserve"> </w:t>
            </w:r>
          </w:p>
        </w:tc>
      </w:tr>
      <w:tr>
        <w:tc>
          <w:tcPr>
            <w:tcW w:type="pct" w:w="10%"/>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3%"/>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6%"/>
          </w:tcPr>
          <w:p>
            <w:pPr>
              <w:jc w:val="left"/>
            </w:pPr>
            <w:r>
              <w:rPr>
                <w:rFonts w:ascii="Calibri" w:cs="Calibri" w:eastAsia="Calibri" w:hAnsi="Calibri"/>
                <w:b w:val="false"/>
                <w:bCs w:val="false"/>
                <w:color w:val="1F2937"/>
                <w:sz w:val="19"/>
                <w:szCs w:val="19"/>
              </w:rPr>
              <w:t xml:space="preserve"> </w:t>
            </w:r>
          </w:p>
        </w:tc>
        <w:tc>
          <w:tcPr>
            <w:tcW w:type="pct" w:w="10%"/>
          </w:tcPr>
          <w:p>
            <w:pPr>
              <w:jc w:val="left"/>
            </w:pPr>
            <w:r>
              <w:rPr>
                <w:rFonts w:ascii="Calibri" w:cs="Calibri" w:eastAsia="Calibri" w:hAnsi="Calibri"/>
                <w:b w:val="false"/>
                <w:bCs w:val="false"/>
                <w:color w:val="1F2937"/>
                <w:sz w:val="19"/>
                <w:szCs w:val="19"/>
              </w:rPr>
              <w:t xml:space="preserve"> </w:t>
            </w:r>
          </w:p>
        </w:tc>
      </w:tr>
      <w:tr>
        <w:tc>
          <w:tcPr>
            <w:tcW w:type="pct" w:w="10%"/>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3%"/>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6%"/>
          </w:tcPr>
          <w:p>
            <w:pPr>
              <w:jc w:val="left"/>
            </w:pPr>
            <w:r>
              <w:rPr>
                <w:rFonts w:ascii="Calibri" w:cs="Calibri" w:eastAsia="Calibri" w:hAnsi="Calibri"/>
                <w:b w:val="false"/>
                <w:bCs w:val="false"/>
                <w:color w:val="1F2937"/>
                <w:sz w:val="19"/>
                <w:szCs w:val="19"/>
              </w:rPr>
              <w:t xml:space="preserve"> </w:t>
            </w:r>
          </w:p>
        </w:tc>
        <w:tc>
          <w:tcPr>
            <w:tcW w:type="pct" w:w="10%"/>
          </w:tcPr>
          <w:p>
            <w:pPr>
              <w:jc w:val="left"/>
            </w:pPr>
            <w:r>
              <w:rPr>
                <w:rFonts w:ascii="Calibri" w:cs="Calibri" w:eastAsia="Calibri" w:hAnsi="Calibri"/>
                <w:b w:val="false"/>
                <w:bCs w:val="false"/>
                <w:color w:val="1F2937"/>
                <w:sz w:val="19"/>
                <w:szCs w:val="19"/>
              </w:rPr>
              <w:t xml:space="preserve"> </w:t>
            </w:r>
          </w:p>
        </w:tc>
      </w:tr>
      <w:tr>
        <w:tc>
          <w:tcPr>
            <w:tcW w:type="pct" w:w="10%"/>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3%"/>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6%"/>
          </w:tcPr>
          <w:p>
            <w:pPr>
              <w:jc w:val="left"/>
            </w:pPr>
            <w:r>
              <w:rPr>
                <w:rFonts w:ascii="Calibri" w:cs="Calibri" w:eastAsia="Calibri" w:hAnsi="Calibri"/>
                <w:b w:val="false"/>
                <w:bCs w:val="false"/>
                <w:color w:val="1F2937"/>
                <w:sz w:val="19"/>
                <w:szCs w:val="19"/>
              </w:rPr>
              <w:t xml:space="preserve"> </w:t>
            </w:r>
          </w:p>
        </w:tc>
        <w:tc>
          <w:tcPr>
            <w:tcW w:type="pct" w:w="10%"/>
          </w:tcPr>
          <w:p>
            <w:pPr>
              <w:jc w:val="left"/>
            </w:pPr>
            <w:r>
              <w:rPr>
                <w:rFonts w:ascii="Calibri" w:cs="Calibri" w:eastAsia="Calibri" w:hAnsi="Calibri"/>
                <w:b w:val="false"/>
                <w:bCs w:val="false"/>
                <w:color w:val="1F2937"/>
                <w:sz w:val="19"/>
                <w:szCs w:val="19"/>
              </w:rPr>
              <w:t xml:space="preserve"> </w:t>
            </w:r>
          </w:p>
        </w:tc>
      </w:tr>
      <w:tr>
        <w:tc>
          <w:tcPr>
            <w:tcW w:type="pct" w:w="10%"/>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3%"/>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6%"/>
          </w:tcPr>
          <w:p>
            <w:pPr>
              <w:jc w:val="left"/>
            </w:pPr>
            <w:r>
              <w:rPr>
                <w:rFonts w:ascii="Calibri" w:cs="Calibri" w:eastAsia="Calibri" w:hAnsi="Calibri"/>
                <w:b w:val="false"/>
                <w:bCs w:val="false"/>
                <w:color w:val="1F2937"/>
                <w:sz w:val="19"/>
                <w:szCs w:val="19"/>
              </w:rPr>
              <w:t xml:space="preserve"> </w:t>
            </w:r>
          </w:p>
        </w:tc>
        <w:tc>
          <w:tcPr>
            <w:tcW w:type="pct" w:w="10%"/>
          </w:tcPr>
          <w:p>
            <w:pPr>
              <w:jc w:val="left"/>
            </w:pPr>
            <w:r>
              <w:rPr>
                <w:rFonts w:ascii="Calibri" w:cs="Calibri" w:eastAsia="Calibri" w:hAnsi="Calibri"/>
                <w:b w:val="false"/>
                <w:bCs w:val="false"/>
                <w:color w:val="1F2937"/>
                <w:sz w:val="19"/>
                <w:szCs w:val="19"/>
              </w:rPr>
              <w:t xml:space="preserve"> </w:t>
            </w:r>
          </w:p>
        </w:tc>
      </w:tr>
      <w:tr>
        <w:tc>
          <w:tcPr>
            <w:tcW w:type="pct" w:w="10%"/>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3%"/>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6%"/>
          </w:tcPr>
          <w:p>
            <w:pPr>
              <w:jc w:val="left"/>
            </w:pPr>
            <w:r>
              <w:rPr>
                <w:rFonts w:ascii="Calibri" w:cs="Calibri" w:eastAsia="Calibri" w:hAnsi="Calibri"/>
                <w:b w:val="false"/>
                <w:bCs w:val="false"/>
                <w:color w:val="1F2937"/>
                <w:sz w:val="19"/>
                <w:szCs w:val="19"/>
              </w:rPr>
              <w:t xml:space="preserve"> </w:t>
            </w:r>
          </w:p>
        </w:tc>
        <w:tc>
          <w:tcPr>
            <w:tcW w:type="pct" w:w="10%"/>
          </w:tcPr>
          <w:p>
            <w:pPr>
              <w:jc w:val="left"/>
            </w:pPr>
            <w:r>
              <w:rPr>
                <w:rFonts w:ascii="Calibri" w:cs="Calibri" w:eastAsia="Calibri" w:hAnsi="Calibri"/>
                <w:b w:val="false"/>
                <w:bCs w:val="false"/>
                <w:color w:val="1F2937"/>
                <w:sz w:val="19"/>
                <w:szCs w:val="19"/>
              </w:rPr>
              <w:t xml:space="preserve"> </w:t>
            </w:r>
          </w:p>
        </w:tc>
      </w:tr>
      <w:tr>
        <w:tc>
          <w:tcPr>
            <w:tcW w:type="pct" w:w="10%"/>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3%"/>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6%"/>
          </w:tcPr>
          <w:p>
            <w:pPr>
              <w:jc w:val="left"/>
            </w:pPr>
            <w:r>
              <w:rPr>
                <w:rFonts w:ascii="Calibri" w:cs="Calibri" w:eastAsia="Calibri" w:hAnsi="Calibri"/>
                <w:b w:val="false"/>
                <w:bCs w:val="false"/>
                <w:color w:val="1F2937"/>
                <w:sz w:val="19"/>
                <w:szCs w:val="19"/>
              </w:rPr>
              <w:t xml:space="preserve"> </w:t>
            </w:r>
          </w:p>
        </w:tc>
        <w:tc>
          <w:tcPr>
            <w:tcW w:type="pct" w:w="10%"/>
          </w:tcPr>
          <w:p>
            <w:pPr>
              <w:jc w:val="left"/>
            </w:pPr>
            <w:r>
              <w:rPr>
                <w:rFonts w:ascii="Calibri" w:cs="Calibri" w:eastAsia="Calibri" w:hAnsi="Calibri"/>
                <w:b w:val="false"/>
                <w:bCs w:val="false"/>
                <w:color w:val="1F2937"/>
                <w:sz w:val="19"/>
                <w:szCs w:val="19"/>
              </w:rPr>
              <w:t xml:space="preserve"> </w:t>
            </w:r>
          </w:p>
        </w:tc>
      </w:tr>
      <w:tr>
        <w:tc>
          <w:tcPr>
            <w:tcW w:type="pct" w:w="10%"/>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3%"/>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6%"/>
          </w:tcPr>
          <w:p>
            <w:pPr>
              <w:jc w:val="left"/>
            </w:pPr>
            <w:r>
              <w:rPr>
                <w:rFonts w:ascii="Calibri" w:cs="Calibri" w:eastAsia="Calibri" w:hAnsi="Calibri"/>
                <w:b w:val="false"/>
                <w:bCs w:val="false"/>
                <w:color w:val="1F2937"/>
                <w:sz w:val="19"/>
                <w:szCs w:val="19"/>
              </w:rPr>
              <w:t xml:space="preserve"> </w:t>
            </w:r>
          </w:p>
        </w:tc>
        <w:tc>
          <w:tcPr>
            <w:tcW w:type="pct" w:w="10%"/>
          </w:tcPr>
          <w:p>
            <w:pPr>
              <w:jc w:val="left"/>
            </w:pPr>
            <w:r>
              <w:rPr>
                <w:rFonts w:ascii="Calibri" w:cs="Calibri" w:eastAsia="Calibri" w:hAnsi="Calibri"/>
                <w:b w:val="false"/>
                <w:bCs w:val="false"/>
                <w:color w:val="1F2937"/>
                <w:sz w:val="19"/>
                <w:szCs w:val="19"/>
              </w:rPr>
              <w:t xml:space="preserve"> </w:t>
            </w:r>
          </w:p>
        </w:tc>
      </w:tr>
      <w:tr>
        <w:tc>
          <w:tcPr>
            <w:tcW w:type="pct" w:w="10%"/>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3%"/>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6%"/>
          </w:tcPr>
          <w:p>
            <w:pPr>
              <w:jc w:val="left"/>
            </w:pPr>
            <w:r>
              <w:rPr>
                <w:rFonts w:ascii="Calibri" w:cs="Calibri" w:eastAsia="Calibri" w:hAnsi="Calibri"/>
                <w:b w:val="false"/>
                <w:bCs w:val="false"/>
                <w:color w:val="1F2937"/>
                <w:sz w:val="19"/>
                <w:szCs w:val="19"/>
              </w:rPr>
              <w:t xml:space="preserve"> </w:t>
            </w:r>
          </w:p>
        </w:tc>
        <w:tc>
          <w:tcPr>
            <w:tcW w:type="pct" w:w="10%"/>
          </w:tcPr>
          <w:p>
            <w:pPr>
              <w:jc w:val="left"/>
            </w:pPr>
            <w:r>
              <w:rPr>
                <w:rFonts w:ascii="Calibri" w:cs="Calibri" w:eastAsia="Calibri" w:hAnsi="Calibri"/>
                <w:b w:val="false"/>
                <w:bCs w:val="false"/>
                <w:color w:val="1F2937"/>
                <w:sz w:val="19"/>
                <w:szCs w:val="19"/>
              </w:rPr>
              <w:t xml:space="preserve"> </w:t>
            </w:r>
          </w:p>
        </w:tc>
      </w:tr>
      <w:tr>
        <w:tc>
          <w:tcPr>
            <w:tcW w:type="pct" w:w="10%"/>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3%"/>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6%"/>
          </w:tcPr>
          <w:p>
            <w:pPr>
              <w:jc w:val="left"/>
            </w:pPr>
            <w:r>
              <w:rPr>
                <w:rFonts w:ascii="Calibri" w:cs="Calibri" w:eastAsia="Calibri" w:hAnsi="Calibri"/>
                <w:b w:val="false"/>
                <w:bCs w:val="false"/>
                <w:color w:val="1F2937"/>
                <w:sz w:val="19"/>
                <w:szCs w:val="19"/>
              </w:rPr>
              <w:t xml:space="preserve"> </w:t>
            </w:r>
          </w:p>
        </w:tc>
        <w:tc>
          <w:tcPr>
            <w:tcW w:type="pct" w:w="10%"/>
          </w:tcPr>
          <w:p>
            <w:pPr>
              <w:jc w:val="left"/>
            </w:pPr>
            <w:r>
              <w:rPr>
                <w:rFonts w:ascii="Calibri" w:cs="Calibri" w:eastAsia="Calibri" w:hAnsi="Calibri"/>
                <w:b w:val="false"/>
                <w:bCs w:val="false"/>
                <w:color w:val="1F2937"/>
                <w:sz w:val="19"/>
                <w:szCs w:val="19"/>
              </w:rPr>
              <w:t xml:space="preserve"> </w:t>
            </w:r>
          </w:p>
        </w:tc>
      </w:tr>
      <w:tr>
        <w:tc>
          <w:tcPr>
            <w:tcW w:type="pct" w:w="10%"/>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3%"/>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6%"/>
          </w:tcPr>
          <w:p>
            <w:pPr>
              <w:jc w:val="left"/>
            </w:pPr>
            <w:r>
              <w:rPr>
                <w:rFonts w:ascii="Calibri" w:cs="Calibri" w:eastAsia="Calibri" w:hAnsi="Calibri"/>
                <w:b w:val="false"/>
                <w:bCs w:val="false"/>
                <w:color w:val="1F2937"/>
                <w:sz w:val="19"/>
                <w:szCs w:val="19"/>
              </w:rPr>
              <w:t xml:space="preserve"> </w:t>
            </w:r>
          </w:p>
        </w:tc>
        <w:tc>
          <w:tcPr>
            <w:tcW w:type="pct" w:w="10%"/>
          </w:tcPr>
          <w:p>
            <w:pPr>
              <w:jc w:val="left"/>
            </w:pPr>
            <w:r>
              <w:rPr>
                <w:rFonts w:ascii="Calibri" w:cs="Calibri" w:eastAsia="Calibri" w:hAnsi="Calibri"/>
                <w:b w:val="false"/>
                <w:bCs w:val="false"/>
                <w:color w:val="1F2937"/>
                <w:sz w:val="19"/>
                <w:szCs w:val="19"/>
              </w:rPr>
              <w:t xml:space="preserve"> </w:t>
            </w:r>
          </w:p>
        </w:tc>
      </w:tr>
      <w:tr>
        <w:tc>
          <w:tcPr>
            <w:tcW w:type="pct" w:w="10%"/>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3%"/>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6%"/>
          </w:tcPr>
          <w:p>
            <w:pPr>
              <w:jc w:val="left"/>
            </w:pPr>
            <w:r>
              <w:rPr>
                <w:rFonts w:ascii="Calibri" w:cs="Calibri" w:eastAsia="Calibri" w:hAnsi="Calibri"/>
                <w:b w:val="false"/>
                <w:bCs w:val="false"/>
                <w:color w:val="1F2937"/>
                <w:sz w:val="19"/>
                <w:szCs w:val="19"/>
              </w:rPr>
              <w:t xml:space="preserve"> </w:t>
            </w:r>
          </w:p>
        </w:tc>
        <w:tc>
          <w:tcPr>
            <w:tcW w:type="pct" w:w="10%"/>
          </w:tcPr>
          <w:p>
            <w:pPr>
              <w:jc w:val="left"/>
            </w:pPr>
            <w:r>
              <w:rPr>
                <w:rFonts w:ascii="Calibri" w:cs="Calibri" w:eastAsia="Calibri" w:hAnsi="Calibri"/>
                <w:b w:val="false"/>
                <w:bCs w:val="false"/>
                <w:color w:val="1F2937"/>
                <w:sz w:val="19"/>
                <w:szCs w:val="19"/>
              </w:rPr>
              <w:t xml:space="preserve"> </w:t>
            </w:r>
          </w:p>
        </w:tc>
      </w:tr>
      <w:tr>
        <w:tc>
          <w:tcPr>
            <w:tcW w:type="pct" w:w="10%"/>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3%"/>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6%"/>
          </w:tcPr>
          <w:p>
            <w:pPr>
              <w:jc w:val="left"/>
            </w:pPr>
            <w:r>
              <w:rPr>
                <w:rFonts w:ascii="Calibri" w:cs="Calibri" w:eastAsia="Calibri" w:hAnsi="Calibri"/>
                <w:b w:val="false"/>
                <w:bCs w:val="false"/>
                <w:color w:val="1F2937"/>
                <w:sz w:val="19"/>
                <w:szCs w:val="19"/>
              </w:rPr>
              <w:t xml:space="preserve"> </w:t>
            </w:r>
          </w:p>
        </w:tc>
        <w:tc>
          <w:tcPr>
            <w:tcW w:type="pct" w:w="10%"/>
          </w:tcPr>
          <w:p>
            <w:pPr>
              <w:jc w:val="left"/>
            </w:pPr>
            <w:r>
              <w:rPr>
                <w:rFonts w:ascii="Calibri" w:cs="Calibri" w:eastAsia="Calibri" w:hAnsi="Calibri"/>
                <w:b w:val="false"/>
                <w:bCs w:val="false"/>
                <w:color w:val="1F2937"/>
                <w:sz w:val="19"/>
                <w:szCs w:val="19"/>
              </w:rPr>
              <w:t xml:space="preserve"> </w:t>
            </w:r>
          </w:p>
        </w:tc>
      </w:tr>
      <w:tr>
        <w:tc>
          <w:tcPr>
            <w:tcW w:type="pct" w:w="10%"/>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3%"/>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6%"/>
          </w:tcPr>
          <w:p>
            <w:pPr>
              <w:jc w:val="left"/>
            </w:pPr>
            <w:r>
              <w:rPr>
                <w:rFonts w:ascii="Calibri" w:cs="Calibri" w:eastAsia="Calibri" w:hAnsi="Calibri"/>
                <w:b w:val="false"/>
                <w:bCs w:val="false"/>
                <w:color w:val="1F2937"/>
                <w:sz w:val="19"/>
                <w:szCs w:val="19"/>
              </w:rPr>
              <w:t xml:space="preserve"> </w:t>
            </w:r>
          </w:p>
        </w:tc>
        <w:tc>
          <w:tcPr>
            <w:tcW w:type="pct" w:w="10%"/>
          </w:tcPr>
          <w:p>
            <w:pPr>
              <w:jc w:val="left"/>
            </w:pPr>
            <w:r>
              <w:rPr>
                <w:rFonts w:ascii="Calibri" w:cs="Calibri" w:eastAsia="Calibri" w:hAnsi="Calibri"/>
                <w:b w:val="false"/>
                <w:bCs w:val="false"/>
                <w:color w:val="1F2937"/>
                <w:sz w:val="19"/>
                <w:szCs w:val="19"/>
              </w:rPr>
              <w:t xml:space="preserve"> </w:t>
            </w:r>
          </w:p>
        </w:tc>
      </w:tr>
      <w:tr>
        <w:tc>
          <w:tcPr>
            <w:tcW w:type="pct" w:w="10%"/>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3%"/>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6%"/>
          </w:tcPr>
          <w:p>
            <w:pPr>
              <w:jc w:val="left"/>
            </w:pPr>
            <w:r>
              <w:rPr>
                <w:rFonts w:ascii="Calibri" w:cs="Calibri" w:eastAsia="Calibri" w:hAnsi="Calibri"/>
                <w:b w:val="false"/>
                <w:bCs w:val="false"/>
                <w:color w:val="1F2937"/>
                <w:sz w:val="19"/>
                <w:szCs w:val="19"/>
              </w:rPr>
              <w:t xml:space="preserve"> </w:t>
            </w:r>
          </w:p>
        </w:tc>
        <w:tc>
          <w:tcPr>
            <w:tcW w:type="pct" w:w="10%"/>
          </w:tcPr>
          <w:p>
            <w:pPr>
              <w:jc w:val="left"/>
            </w:pPr>
            <w:r>
              <w:rPr>
                <w:rFonts w:ascii="Calibri" w:cs="Calibri" w:eastAsia="Calibri" w:hAnsi="Calibri"/>
                <w:b w:val="false"/>
                <w:bCs w:val="false"/>
                <w:color w:val="1F2937"/>
                <w:sz w:val="19"/>
                <w:szCs w:val="19"/>
              </w:rPr>
              <w:t xml:space="preserve"> </w:t>
            </w:r>
          </w:p>
        </w:tc>
      </w:tr>
      <w:tr>
        <w:tc>
          <w:tcPr>
            <w:tcW w:type="pct" w:w="10%"/>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3%"/>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6%"/>
          </w:tcPr>
          <w:p>
            <w:pPr>
              <w:jc w:val="left"/>
            </w:pPr>
            <w:r>
              <w:rPr>
                <w:rFonts w:ascii="Calibri" w:cs="Calibri" w:eastAsia="Calibri" w:hAnsi="Calibri"/>
                <w:b w:val="false"/>
                <w:bCs w:val="false"/>
                <w:color w:val="1F2937"/>
                <w:sz w:val="19"/>
                <w:szCs w:val="19"/>
              </w:rPr>
              <w:t xml:space="preserve"> </w:t>
            </w:r>
          </w:p>
        </w:tc>
        <w:tc>
          <w:tcPr>
            <w:tcW w:type="pct" w:w="10%"/>
          </w:tcPr>
          <w:p>
            <w:pPr>
              <w:jc w:val="left"/>
            </w:pPr>
            <w:r>
              <w:rPr>
                <w:rFonts w:ascii="Calibri" w:cs="Calibri" w:eastAsia="Calibri" w:hAnsi="Calibri"/>
                <w:b w:val="false"/>
                <w:bCs w:val="false"/>
                <w:color w:val="1F2937"/>
                <w:sz w:val="19"/>
                <w:szCs w:val="19"/>
              </w:rPr>
              <w:t xml:space="preserve"> </w:t>
            </w:r>
          </w:p>
        </w:tc>
      </w:tr>
      <w:tr>
        <w:tc>
          <w:tcPr>
            <w:tcW w:type="pct" w:w="10%"/>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3%"/>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6%"/>
          </w:tcPr>
          <w:p>
            <w:pPr>
              <w:jc w:val="left"/>
            </w:pPr>
            <w:r>
              <w:rPr>
                <w:rFonts w:ascii="Calibri" w:cs="Calibri" w:eastAsia="Calibri" w:hAnsi="Calibri"/>
                <w:b w:val="false"/>
                <w:bCs w:val="false"/>
                <w:color w:val="1F2937"/>
                <w:sz w:val="19"/>
                <w:szCs w:val="19"/>
              </w:rPr>
              <w:t xml:space="preserve"> </w:t>
            </w:r>
          </w:p>
        </w:tc>
        <w:tc>
          <w:tcPr>
            <w:tcW w:type="pct" w:w="10%"/>
          </w:tcPr>
          <w:p>
            <w:pPr>
              <w:jc w:val="left"/>
            </w:pPr>
            <w:r>
              <w:rPr>
                <w:rFonts w:ascii="Calibri" w:cs="Calibri" w:eastAsia="Calibri" w:hAnsi="Calibri"/>
                <w:b w:val="false"/>
                <w:bCs w:val="false"/>
                <w:color w:val="1F2937"/>
                <w:sz w:val="19"/>
                <w:szCs w:val="19"/>
              </w:rPr>
              <w:t xml:space="preserve"> </w:t>
            </w:r>
          </w:p>
        </w:tc>
      </w:tr>
      <w:tr>
        <w:tc>
          <w:tcPr>
            <w:tcW w:type="pct" w:w="10%"/>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3%"/>
          </w:tcPr>
          <w:p>
            <w:pPr>
              <w:jc w:val="left"/>
            </w:pPr>
            <w:r>
              <w:rPr>
                <w:rFonts w:ascii="Calibri" w:cs="Calibri" w:eastAsia="Calibri" w:hAnsi="Calibri"/>
                <w:b w:val="false"/>
                <w:bCs w:val="false"/>
                <w:color w:val="1F2937"/>
                <w:sz w:val="19"/>
                <w:szCs w:val="19"/>
              </w:rPr>
              <w:t xml:space="preserve"> </w:t>
            </w:r>
          </w:p>
        </w:tc>
        <w:tc>
          <w:tcPr>
            <w:tcW w:type="pct" w:w="9%"/>
          </w:tcPr>
          <w:p>
            <w:pPr>
              <w:jc w:val="left"/>
            </w:pPr>
            <w:r>
              <w:rPr>
                <w:rFonts w:ascii="Calibri" w:cs="Calibri" w:eastAsia="Calibri" w:hAnsi="Calibri"/>
                <w:b w:val="false"/>
                <w:bCs w:val="false"/>
                <w:color w:val="1F2937"/>
                <w:sz w:val="19"/>
                <w:szCs w:val="19"/>
              </w:rPr>
              <w:t xml:space="preserve"> </w:t>
            </w:r>
          </w:p>
        </w:tc>
        <w:tc>
          <w:tcPr>
            <w:tcW w:type="pct" w:w="12%"/>
          </w:tcPr>
          <w:p>
            <w:pPr>
              <w:jc w:val="left"/>
            </w:pPr>
            <w:r>
              <w:rPr>
                <w:rFonts w:ascii="Calibri" w:cs="Calibri" w:eastAsia="Calibri" w:hAnsi="Calibri"/>
                <w:b w:val="false"/>
                <w:bCs w:val="false"/>
                <w:color w:val="1F2937"/>
                <w:sz w:val="19"/>
                <w:szCs w:val="19"/>
              </w:rPr>
              <w:t xml:space="preserve"> </w:t>
            </w:r>
          </w:p>
        </w:tc>
        <w:tc>
          <w:tcPr>
            <w:tcW w:type="pct" w:w="16%"/>
          </w:tcPr>
          <w:p>
            <w:pPr>
              <w:jc w:val="left"/>
            </w:pPr>
            <w:r>
              <w:rPr>
                <w:rFonts w:ascii="Calibri" w:cs="Calibri" w:eastAsia="Calibri" w:hAnsi="Calibri"/>
                <w:b w:val="false"/>
                <w:bCs w:val="false"/>
                <w:color w:val="1F2937"/>
                <w:sz w:val="19"/>
                <w:szCs w:val="19"/>
              </w:rPr>
              <w:t xml:space="preserve"> </w:t>
            </w:r>
          </w:p>
        </w:tc>
        <w:tc>
          <w:tcPr>
            <w:tcW w:type="pct" w:w="10%"/>
          </w:tcPr>
          <w:p>
            <w:pPr>
              <w:jc w:val="left"/>
            </w:pPr>
            <w:r>
              <w:rPr>
                <w:rFonts w:ascii="Calibri" w:cs="Calibri" w:eastAsia="Calibri" w:hAnsi="Calibri"/>
                <w:b w:val="false"/>
                <w:bCs w:val="false"/>
                <w:color w:val="1F2937"/>
                <w:sz w:val="19"/>
                <w:szCs w:val="19"/>
              </w:rPr>
              <w:t xml:space="preserve"> </w:t>
            </w:r>
          </w:p>
        </w:tc>
      </w:tr>
    </w:tbl>
    <w:p>
      <w:pPr>
        <w:spacing w:after="200" w:before="120"/>
      </w:pPr>
      <w:r>
        <w:rPr>
          <w:rFonts w:ascii="Calibri" w:cs="Calibri" w:eastAsia="Calibri" w:hAnsi="Calibri"/>
          <w:b/>
          <w:bCs/>
          <w:i/>
          <w:iCs/>
          <w:color w:val="595959"/>
          <w:sz w:val="17"/>
          <w:szCs w:val="17"/>
        </w:rPr>
        <w:t xml:space="preserve">Jak wypełnić: </w:t>
      </w:r>
      <w:r>
        <w:rPr>
          <w:rFonts w:ascii="Calibri" w:cs="Calibri" w:eastAsia="Calibri" w:hAnsi="Calibri"/>
          <w:i/>
          <w:iCs/>
          <w:color w:val="595959"/>
          <w:sz w:val="17"/>
          <w:szCs w:val="17"/>
        </w:rPr>
        <w:t xml:space="preserve">W kolumnie „Działanie” wpisać: uruchomienie rozwiązania organizacyjnego, wydanie napojów, wstrzymanie pracy, brak. Kolumna „Na zewnątrz” służy do rozdzielenia udziału warunków atmosferycznych i procesów technologicznych.</w:t>
      </w:r>
    </w:p>
    <w:p>
      <w:pPr>
        <w:spacing w:after="120" w:before="260"/>
      </w:pPr>
      <w:r>
        <w:rPr>
          <w:rFonts w:ascii="Calibri" w:cs="Calibri" w:eastAsia="Calibri" w:hAnsi="Calibri"/>
          <w:b/>
          <w:bCs/>
          <w:color w:val="0F172A"/>
          <w:sz w:val="24"/>
          <w:szCs w:val="24"/>
        </w:rPr>
        <w:t xml:space="preserve">4. Podsumowanie miesiąca</w:t>
      </w:r>
    </w:p>
    <w:p>
      <w:pPr>
        <w:spacing w:after="160"/>
      </w:pPr>
      <w:r>
        <w:rPr>
          <w:rFonts w:ascii="Calibri" w:cs="Calibri" w:eastAsia="Calibri" w:hAnsi="Calibri"/>
          <w:color w:val="1F2937"/>
          <w:sz w:val="21"/>
          <w:szCs w:val="21"/>
        </w:rPr>
        <w:t xml:space="preserve">Liczba dni z odczytem </w:t>
      </w:r>
      <w:r>
        <w:rPr>
          <w:rFonts w:ascii="Calibri" w:cs="Calibri" w:eastAsia="Calibri" w:hAnsi="Calibri"/>
          <w:color w:val="595959"/>
          <w:sz w:val="21"/>
          <w:szCs w:val="21"/>
        </w:rPr>
        <w:t xml:space="preserve">....................................</w:t>
      </w:r>
    </w:p>
    <w:p>
      <w:pPr>
        <w:spacing w:after="160"/>
      </w:pPr>
      <w:r>
        <w:rPr>
          <w:rFonts w:ascii="Calibri" w:cs="Calibri" w:eastAsia="Calibri" w:hAnsi="Calibri"/>
          <w:color w:val="1F2937"/>
          <w:sz w:val="21"/>
          <w:szCs w:val="21"/>
        </w:rPr>
        <w:t xml:space="preserve">Liczba dni z przekroczeniem progu działania </w:t>
      </w:r>
      <w:r>
        <w:rPr>
          <w:rFonts w:ascii="Calibri" w:cs="Calibri" w:eastAsia="Calibri" w:hAnsi="Calibri"/>
          <w:color w:val="595959"/>
          <w:sz w:val="21"/>
          <w:szCs w:val="21"/>
        </w:rPr>
        <w:t xml:space="preserve">........................</w:t>
      </w:r>
    </w:p>
    <w:p>
      <w:pPr>
        <w:spacing w:after="160"/>
      </w:pPr>
      <w:r>
        <w:rPr>
          <w:rFonts w:ascii="Calibri" w:cs="Calibri" w:eastAsia="Calibri" w:hAnsi="Calibri"/>
          <w:color w:val="1F2937"/>
          <w:sz w:val="21"/>
          <w:szCs w:val="21"/>
        </w:rPr>
        <w:t xml:space="preserve">Liczba dni z przekroczeniem granicy </w:t>
      </w:r>
      <w:r>
        <w:rPr>
          <w:rFonts w:ascii="Calibri" w:cs="Calibri" w:eastAsia="Calibri" w:hAnsi="Calibri"/>
          <w:color w:val="595959"/>
          <w:sz w:val="21"/>
          <w:szCs w:val="21"/>
        </w:rPr>
        <w:t xml:space="preserve">..............................</w:t>
      </w:r>
    </w:p>
    <w:p>
      <w:pPr>
        <w:spacing w:after="160"/>
      </w:pPr>
      <w:r>
        <w:rPr>
          <w:rFonts w:ascii="Calibri" w:cs="Calibri" w:eastAsia="Calibri" w:hAnsi="Calibri"/>
          <w:color w:val="1F2937"/>
          <w:sz w:val="21"/>
          <w:szCs w:val="21"/>
        </w:rPr>
        <w:t xml:space="preserve">Liczba przypadków wstrzymania pracy </w:t>
      </w:r>
      <w:r>
        <w:rPr>
          <w:rFonts w:ascii="Calibri" w:cs="Calibri" w:eastAsia="Calibri" w:hAnsi="Calibri"/>
          <w:color w:val="595959"/>
          <w:sz w:val="21"/>
          <w:szCs w:val="21"/>
        </w:rPr>
        <w:t xml:space="preserve">............................</w:t>
      </w:r>
    </w:p>
    <w:p>
      <w:pPr>
        <w:spacing w:after="120" w:before="200"/>
      </w:pPr>
      <w:r>
        <w:rPr>
          <w:rFonts w:ascii="Calibri" w:cs="Calibri" w:eastAsia="Calibri" w:hAnsi="Calibri"/>
          <w:b/>
          <w:bCs/>
          <w:color w:val="595959"/>
          <w:sz w:val="17"/>
          <w:szCs w:val="17"/>
        </w:rPr>
        <w:t xml:space="preserve">Podstawa prawna: </w:t>
      </w:r>
      <w:r>
        <w:rPr>
          <w:rFonts w:ascii="Calibri" w:cs="Calibri" w:eastAsia="Calibri" w:hAnsi="Calibri"/>
          <w:color w:val="595959"/>
          <w:sz w:val="17"/>
          <w:szCs w:val="17"/>
        </w:rPr>
        <w:t xml:space="preserve">§ 30a ust. 1 do 4 rozporządzenia Ministra Pracy i Polityki Socjalnej z 26 września 1997 r. w sprawie ogólnych przepisów bezpieczeństwa i higieny pracy (Dz. U. z 2003 r. poz. 1650 ze zm.), obowiązujący od 11 stycznia 2027 r.</w:t>
      </w:r>
    </w:p>
    <w:p>
      <w:pPr>
        <w:spacing w:after="40" w:before="420"/>
      </w:pPr>
      <w:r>
        <w:rPr>
          <w:rFonts w:ascii="Calibri" w:cs="Calibri" w:eastAsia="Calibri" w:hAnsi="Calibri"/>
          <w:color w:val="595959"/>
          <w:sz w:val="21"/>
          <w:szCs w:val="21"/>
        </w:rPr>
        <w:t xml:space="preserve">..................................</w:t>
      </w:r>
      <w:r>
        <w:rPr>
          <w:rFonts w:ascii="Calibri" w:cs="Calibri" w:eastAsia="Calibri" w:hAnsi="Calibri"/>
          <w:sz w:val="21"/>
          <w:szCs w:val="21"/>
        </w:rPr>
        <w:t xml:space="preserve">          </w:t>
      </w:r>
      <w:r>
        <w:rPr>
          <w:rFonts w:ascii="Calibri" w:cs="Calibri" w:eastAsia="Calibri" w:hAnsi="Calibri"/>
          <w:color w:val="595959"/>
          <w:sz w:val="21"/>
          <w:szCs w:val="21"/>
        </w:rPr>
        <w:t xml:space="preserve">..................................</w:t>
      </w:r>
    </w:p>
    <w:p>
      <w:pPr>
        <w:spacing w:after="200"/>
      </w:pPr>
      <w:r>
        <w:rPr>
          <w:rFonts w:ascii="Calibri" w:cs="Calibri" w:eastAsia="Calibri" w:hAnsi="Calibri"/>
          <w:color w:val="595959"/>
          <w:sz w:val="16"/>
          <w:szCs w:val="16"/>
        </w:rPr>
        <w:t xml:space="preserve">(data i podpis prowadzącego dziennik)       </w:t>
      </w:r>
      <w:r>
        <w:rPr>
          <w:rFonts w:ascii="Calibri" w:cs="Calibri" w:eastAsia="Calibri" w:hAnsi="Calibri"/>
          <w:color w:val="595959"/>
          <w:sz w:val="16"/>
          <w:szCs w:val="16"/>
        </w:rPr>
        <w:t xml:space="preserve">(data i podpis pracodawcy)</w:t>
      </w:r>
    </w:p>
    <w:sectPr>
      <w:footerReference w:type="default" r:id="rId7"/>
      <w:pgSz w:w="11906" w:h="16838" w:orient="portrait"/>
      <w:pgMar w:top="1000" w:right="1000" w:bottom="10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40"/>
      <w:jc w:val="center"/>
    </w:pPr>
    <w:r>
      <w:rPr>
        <w:rFonts w:ascii="Calibri" w:cs="Calibri" w:eastAsia="Calibri" w:hAnsi="Calibri"/>
        <w:b/>
        <w:bCs/>
        <w:color w:val="0F172A"/>
        <w:sz w:val="15"/>
        <w:szCs w:val="15"/>
      </w:rPr>
      <w:t xml:space="preserve">Nowy § 30a rozporządzenia o ogólnych przepisach bhp obowiązuje od 11 stycznia 2027 r.</w:t>
    </w:r>
  </w:p>
  <w:p>
    <w:pPr>
      <w:jc w:val="center"/>
    </w:pPr>
    <w:r>
      <w:rPr>
        <w:rFonts w:ascii="Calibri" w:cs="Calibri" w:eastAsia="Calibri" w:hAnsi="Calibri"/>
        <w:color w:val="595959"/>
        <w:sz w:val="15"/>
        <w:szCs w:val="15"/>
      </w:rPr>
      <w:t xml:space="preserve">NEW PROJECT Andrzej Brzeziński  |  https://newproject360.pl/temperatura-w-pracy-ab/  |  wersja pakietu 1.0, stan prawny na dzień 23 sierpnia 2026 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Dziennik Odczytow Temperatury</dc:title>
  <dc:creator>NEW PROJECT Andrzej Brzeziński</dc:creator>
  <dc:description>Wzór z pakietu rejestrów i ewidencji dotyczących obciążenia termicznego w środowisku pracy. Stan prawny w stopce dokumentu.</dc:description>
  <cp:lastModifiedBy>Un-named</cp:lastModifiedBy>
  <cp:revision>1</cp:revision>
  <dcterms:created xsi:type="dcterms:W3CDTF">2026-08-29T17:11:16.937Z</dcterms:created>
  <dcterms:modified xsi:type="dcterms:W3CDTF">2026-08-29T17:11:16.939Z</dcterms:modified>
</cp:coreProperties>
</file>

<file path=docProps/custom.xml><?xml version="1.0" encoding="utf-8"?>
<Properties xmlns="http://schemas.openxmlformats.org/officeDocument/2006/custom-properties" xmlns:vt="http://schemas.openxmlformats.org/officeDocument/2006/docPropsVTypes"/>
</file>